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F" w:rsidRPr="00EA2DC1" w:rsidRDefault="002715FD" w:rsidP="00606A38">
      <w:pPr>
        <w:spacing w:line="240" w:lineRule="auto"/>
        <w:contextualSpacing/>
        <w:jc w:val="center"/>
      </w:pPr>
      <w:r w:rsidRPr="00EA2DC1">
        <w:t xml:space="preserve">INTERNATIONAL </w:t>
      </w:r>
      <w:r w:rsidR="00020E76" w:rsidRPr="00EA2DC1">
        <w:t xml:space="preserve">CONFERENCE: </w:t>
      </w:r>
      <w:r w:rsidR="005400CD" w:rsidRPr="00EA2DC1">
        <w:t>SEARCH</w:t>
      </w:r>
      <w:r w:rsidR="00020E76" w:rsidRPr="00EA2DC1">
        <w:t xml:space="preserve">ING </w:t>
      </w:r>
      <w:r w:rsidR="005400CD" w:rsidRPr="00EA2DC1">
        <w:t>FOR CULTURE</w:t>
      </w:r>
    </w:p>
    <w:p w:rsidR="00020E76" w:rsidRPr="00EA2DC1" w:rsidRDefault="00020E76" w:rsidP="00606A38">
      <w:pPr>
        <w:spacing w:line="240" w:lineRule="auto"/>
        <w:contextualSpacing/>
        <w:jc w:val="center"/>
      </w:pPr>
      <w:r w:rsidRPr="00EA2DC1">
        <w:t>PALACKÝ UNIVERSITY IN OLOMOUC,</w:t>
      </w:r>
      <w:r w:rsidR="00D17C7C" w:rsidRPr="00EA2DC1">
        <w:t xml:space="preserve"> </w:t>
      </w:r>
      <w:r w:rsidRPr="00EA2DC1">
        <w:t>CZECH REPUBLIC</w:t>
      </w:r>
    </w:p>
    <w:p w:rsidR="00020E76" w:rsidRPr="00EA2DC1" w:rsidRDefault="00020E76" w:rsidP="00606A38">
      <w:pPr>
        <w:pBdr>
          <w:bottom w:val="single" w:sz="12" w:space="1" w:color="auto"/>
        </w:pBdr>
        <w:spacing w:line="240" w:lineRule="auto"/>
        <w:contextualSpacing/>
        <w:jc w:val="center"/>
      </w:pPr>
      <w:r w:rsidRPr="00EA2DC1">
        <w:t>OCTOBER 16TH-17TH, 2014</w:t>
      </w:r>
    </w:p>
    <w:p w:rsidR="00370D11" w:rsidRPr="00EA2DC1" w:rsidRDefault="00370D11" w:rsidP="00606A38">
      <w:pPr>
        <w:spacing w:line="240" w:lineRule="auto"/>
        <w:contextualSpacing/>
        <w:jc w:val="center"/>
      </w:pPr>
      <w:r w:rsidRPr="00EA2DC1">
        <w:t xml:space="preserve">CONFERENCE VENUE: </w:t>
      </w:r>
    </w:p>
    <w:p w:rsidR="00370D11" w:rsidRPr="00EA2DC1" w:rsidRDefault="00370D11" w:rsidP="00606A38">
      <w:pPr>
        <w:spacing w:line="240" w:lineRule="auto"/>
        <w:contextualSpacing/>
        <w:jc w:val="center"/>
      </w:pPr>
      <w:r w:rsidRPr="00EA2DC1">
        <w:t>PALACKÝ UNIVERSITY ART CENTRE (UMĚLECKÉ CENTRUM UP)– KONVIKT, UNIVERZITNÍ 3, OLOMOUC</w:t>
      </w:r>
    </w:p>
    <w:p w:rsidR="006C02D7" w:rsidRPr="00EA2DC1" w:rsidRDefault="006C02D7" w:rsidP="006C02D7">
      <w:pPr>
        <w:spacing w:line="240" w:lineRule="auto"/>
        <w:contextualSpacing/>
        <w:jc w:val="center"/>
      </w:pPr>
    </w:p>
    <w:tbl>
      <w:tblPr>
        <w:tblStyle w:val="Mkatabulky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3"/>
        <w:gridCol w:w="3572"/>
        <w:gridCol w:w="3828"/>
        <w:gridCol w:w="3827"/>
        <w:gridCol w:w="3685"/>
      </w:tblGrid>
      <w:tr w:rsidR="006C02D7" w:rsidRPr="00EA2DC1" w:rsidTr="008B1A1E">
        <w:tc>
          <w:tcPr>
            <w:tcW w:w="15735" w:type="dxa"/>
            <w:gridSpan w:val="5"/>
            <w:shd w:val="clear" w:color="auto" w:fill="FFFF00"/>
          </w:tcPr>
          <w:p w:rsidR="006C02D7" w:rsidRPr="00EA2DC1" w:rsidRDefault="002715FD" w:rsidP="00DE7BEB">
            <w:pPr>
              <w:contextualSpacing/>
            </w:pPr>
            <w:r w:rsidRPr="00EA2DC1">
              <w:t>16.10 ČTVRTEK/THURSDAY</w:t>
            </w:r>
          </w:p>
        </w:tc>
      </w:tr>
      <w:tr w:rsidR="006C02D7" w:rsidRPr="00EA2DC1" w:rsidTr="008B1A1E">
        <w:tc>
          <w:tcPr>
            <w:tcW w:w="15735" w:type="dxa"/>
            <w:gridSpan w:val="5"/>
            <w:shd w:val="clear" w:color="auto" w:fill="FF0000"/>
          </w:tcPr>
          <w:p w:rsidR="006C02D7" w:rsidRPr="00EA2DC1" w:rsidRDefault="006C02D7" w:rsidP="00DE7BEB">
            <w:pPr>
              <w:contextualSpacing/>
            </w:pPr>
            <w:r w:rsidRPr="00EA2DC1">
              <w:t>8:00-9:00 PREZENTACE ÚČASTNÍKŮ – CONFERENCE REGISTRATION</w:t>
            </w:r>
          </w:p>
        </w:tc>
      </w:tr>
      <w:tr w:rsidR="006C02D7" w:rsidRPr="00EA2DC1" w:rsidTr="008B1A1E">
        <w:tc>
          <w:tcPr>
            <w:tcW w:w="15735" w:type="dxa"/>
            <w:gridSpan w:val="5"/>
            <w:shd w:val="clear" w:color="auto" w:fill="FF0000"/>
          </w:tcPr>
          <w:p w:rsidR="006C02D7" w:rsidRPr="00EA2DC1" w:rsidRDefault="006C02D7" w:rsidP="00DE7BEB">
            <w:pPr>
              <w:contextualSpacing/>
            </w:pPr>
            <w:r w:rsidRPr="00EA2DC1">
              <w:t xml:space="preserve">9:00-9:15 </w:t>
            </w:r>
            <w:r w:rsidRPr="00EA2DC1">
              <w:rPr>
                <w:caps/>
              </w:rPr>
              <w:t xml:space="preserve">zahájení konference SEFOC – CONFERENCE OPENING </w:t>
            </w:r>
          </w:p>
        </w:tc>
      </w:tr>
      <w:tr w:rsidR="006C02D7" w:rsidRPr="00EA2DC1" w:rsidTr="008B1A1E">
        <w:tc>
          <w:tcPr>
            <w:tcW w:w="823" w:type="dxa"/>
            <w:shd w:val="clear" w:color="auto" w:fill="auto"/>
          </w:tcPr>
          <w:p w:rsidR="006C02D7" w:rsidRPr="00EA2DC1" w:rsidRDefault="006C02D7" w:rsidP="00DE7BEB">
            <w:pPr>
              <w:contextualSpacing/>
            </w:pPr>
          </w:p>
        </w:tc>
        <w:tc>
          <w:tcPr>
            <w:tcW w:w="3572" w:type="dxa"/>
            <w:shd w:val="clear" w:color="auto" w:fill="548DD4" w:themeFill="text2" w:themeFillTint="99"/>
          </w:tcPr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AUDITORIUM MAXIMUM</w:t>
            </w:r>
          </w:p>
        </w:tc>
        <w:tc>
          <w:tcPr>
            <w:tcW w:w="3828" w:type="dxa"/>
            <w:shd w:val="clear" w:color="auto" w:fill="00B050"/>
          </w:tcPr>
          <w:p w:rsidR="006C02D7" w:rsidRPr="00EA2DC1" w:rsidRDefault="006C02D7" w:rsidP="00DE7BEB">
            <w:pPr>
              <w:contextualSpacing/>
            </w:pPr>
            <w:r w:rsidRPr="00EA2DC1">
              <w:t>LECTORIUM MEDIUM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6C02D7" w:rsidRPr="00EA2DC1" w:rsidRDefault="006E77BF" w:rsidP="00DE7BEB">
            <w:pPr>
              <w:contextualSpacing/>
            </w:pPr>
            <w:r w:rsidRPr="00EA2DC1">
              <w:t>CAROLINA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6C02D7" w:rsidRPr="00EA2DC1" w:rsidRDefault="006C02D7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t>KAPLE/CHAPEL</w:t>
            </w:r>
          </w:p>
        </w:tc>
      </w:tr>
      <w:tr w:rsidR="006C02D7" w:rsidRPr="00EA2DC1" w:rsidTr="008B1A1E">
        <w:tc>
          <w:tcPr>
            <w:tcW w:w="823" w:type="dxa"/>
            <w:shd w:val="clear" w:color="auto" w:fill="auto"/>
          </w:tcPr>
          <w:p w:rsidR="006C02D7" w:rsidRPr="00EA2DC1" w:rsidRDefault="006C02D7" w:rsidP="00DE7BEB">
            <w:pPr>
              <w:contextualSpacing/>
            </w:pPr>
            <w:r w:rsidRPr="00EA2DC1">
              <w:t>9:15-10:45</w:t>
            </w:r>
          </w:p>
        </w:tc>
        <w:tc>
          <w:tcPr>
            <w:tcW w:w="3572" w:type="dxa"/>
            <w:shd w:val="clear" w:color="auto" w:fill="548DD4" w:themeFill="text2" w:themeFillTint="99"/>
          </w:tcPr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AMERICAN POETRY AND CULTURE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Libor Práger</w:t>
            </w:r>
          </w:p>
          <w:p w:rsidR="006C02D7" w:rsidRPr="00EA2DC1" w:rsidRDefault="006C02D7" w:rsidP="00DE7BEB">
            <w:pPr>
              <w:contextualSpacing/>
              <w:rPr>
                <w:lang w:val="en-US"/>
              </w:rPr>
            </w:pPr>
            <w:r w:rsidRPr="00EA2DC1">
              <w:t>1/ Timo Muller (</w:t>
            </w:r>
            <w:r w:rsidRPr="00EA2DC1">
              <w:rPr>
                <w:lang w:val="en-US"/>
              </w:rPr>
              <w:t>University of Augsburg, Germany):</w:t>
            </w:r>
          </w:p>
          <w:p w:rsidR="006C02D7" w:rsidRPr="00EA2DC1" w:rsidRDefault="006C02D7" w:rsidP="00DE7BEB">
            <w:pPr>
              <w:contextualSpacing/>
              <w:rPr>
                <w:i/>
                <w:lang w:val="en-US"/>
              </w:rPr>
            </w:pPr>
            <w:r w:rsidRPr="00EA2DC1">
              <w:rPr>
                <w:i/>
                <w:lang w:val="en-US"/>
              </w:rPr>
              <w:t>African American Poetry and the New Narrative Movement</w:t>
            </w:r>
          </w:p>
          <w:p w:rsidR="006C02D7" w:rsidRPr="00EA2DC1" w:rsidRDefault="006C02D7" w:rsidP="00DE7BEB">
            <w:r w:rsidRPr="00EA2DC1">
              <w:t>2/ Julia Fiedorczuk (University of Warsaw, Poland):</w:t>
            </w:r>
          </w:p>
          <w:p w:rsidR="006C02D7" w:rsidRPr="00EA2DC1" w:rsidRDefault="006C02D7" w:rsidP="00DE7BEB">
            <w:pPr>
              <w:rPr>
                <w:i/>
              </w:rPr>
            </w:pPr>
            <w:r w:rsidRPr="00EA2DC1">
              <w:rPr>
                <w:i/>
              </w:rPr>
              <w:t>Forest Gander's poetics of hospitality</w:t>
            </w:r>
          </w:p>
          <w:p w:rsidR="006C02D7" w:rsidRPr="00EA2DC1" w:rsidRDefault="006C02D7" w:rsidP="00DE7BEB">
            <w:pPr>
              <w:contextualSpacing/>
            </w:pPr>
            <w:r w:rsidRPr="00EA2DC1">
              <w:t xml:space="preserve">3/ Jiří Flajšar (Palacký University, </w:t>
            </w:r>
            <w:r w:rsidR="00873983">
              <w:t xml:space="preserve">Olomouc, </w:t>
            </w:r>
            <w:r w:rsidRPr="00EA2DC1">
              <w:t xml:space="preserve">Czech Republic): </w:t>
            </w:r>
            <w:r w:rsidRPr="00EA2DC1">
              <w:rPr>
                <w:i/>
              </w:rPr>
              <w:t>Suburbia in the Poetry of Richard Hugo</w:t>
            </w:r>
          </w:p>
        </w:tc>
        <w:tc>
          <w:tcPr>
            <w:tcW w:w="3828" w:type="dxa"/>
            <w:shd w:val="clear" w:color="auto" w:fill="00B050"/>
          </w:tcPr>
          <w:p w:rsidR="006C02D7" w:rsidRPr="00EA2DC1" w:rsidRDefault="006C02D7" w:rsidP="00DE7BEB">
            <w:pPr>
              <w:contextualSpacing/>
            </w:pPr>
            <w:r w:rsidRPr="00EA2DC1">
              <w:t xml:space="preserve">IDENTITÉ CULTURELLE DE L´AUTRE </w:t>
            </w:r>
          </w:p>
          <w:p w:rsidR="006C02D7" w:rsidRPr="00EA2DC1" w:rsidRDefault="006C02D7" w:rsidP="00DE7BEB">
            <w:pPr>
              <w:contextualSpacing/>
              <w:rPr>
                <w:rFonts w:cs="Times New Roman"/>
                <w:iCs/>
              </w:rPr>
            </w:pPr>
            <w:r w:rsidRPr="00EA2DC1">
              <w:rPr>
                <w:rFonts w:cs="Times New Roman"/>
                <w:iCs/>
              </w:rPr>
              <w:t>Chair:  Marie Voždová</w:t>
            </w:r>
          </w:p>
          <w:p w:rsidR="006C02D7" w:rsidRPr="00EA2DC1" w:rsidRDefault="006C02D7" w:rsidP="00DE7BEB">
            <w:pPr>
              <w:contextualSpacing/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1/ Josef Fulka (Université Charles de Prague, République Tchèque): </w:t>
            </w:r>
            <w:r w:rsidRPr="00EA2DC1">
              <w:rPr>
                <w:rFonts w:cs="Times New Roman"/>
                <w:i/>
              </w:rPr>
              <w:t>Négativité et l’exclusion culturelle</w:t>
            </w:r>
          </w:p>
          <w:p w:rsidR="006C02D7" w:rsidRPr="00EA2DC1" w:rsidRDefault="006C02D7" w:rsidP="00DE7BEB">
            <w:pPr>
              <w:contextualSpacing/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2/ Étienne Boisserie (INALCO, Paris, France): </w:t>
            </w:r>
            <w:r w:rsidRPr="00EA2DC1">
              <w:rPr>
                <w:rFonts w:cs="Times New Roman"/>
                <w:i/>
              </w:rPr>
              <w:t>Culture d´Europe centrale au carrefour des siècles</w:t>
            </w:r>
          </w:p>
          <w:p w:rsidR="006C02D7" w:rsidRPr="00EA2DC1" w:rsidRDefault="006C02D7" w:rsidP="00DE7BEB">
            <w:pPr>
              <w:contextualSpacing/>
              <w:rPr>
                <w:rFonts w:cs="Times New Roman"/>
                <w:highlight w:val="yellow"/>
              </w:rPr>
            </w:pPr>
            <w:r w:rsidRPr="00EA2DC1">
              <w:rPr>
                <w:rFonts w:cs="Times New Roman"/>
              </w:rPr>
              <w:t>3/Jiří Šrámek (Université Masaryk de Brno, République Tchèque):</w:t>
            </w:r>
            <w:r w:rsidRPr="00EA2DC1">
              <w:rPr>
                <w:rFonts w:cs="Times New Roman"/>
                <w:i/>
              </w:rPr>
              <w:t xml:space="preserve"> Nations romanes et l'héritage antique dans la culture européenne</w:t>
            </w:r>
          </w:p>
          <w:p w:rsidR="006C02D7" w:rsidRPr="00EA2DC1" w:rsidRDefault="006C02D7" w:rsidP="00DE7BEB">
            <w:pPr>
              <w:contextualSpacing/>
            </w:pPr>
          </w:p>
        </w:tc>
        <w:tc>
          <w:tcPr>
            <w:tcW w:w="3827" w:type="dxa"/>
            <w:shd w:val="clear" w:color="auto" w:fill="CCC0D9" w:themeFill="accent4" w:themeFillTint="66"/>
          </w:tcPr>
          <w:p w:rsidR="006E77BF" w:rsidRPr="00EA2DC1" w:rsidRDefault="006E77BF" w:rsidP="006E77BF">
            <w:pPr>
              <w:contextualSpacing/>
            </w:pPr>
            <w:r w:rsidRPr="00EA2DC1">
              <w:t>VIZUÁLNÍ UMĚNÍ A VIZUÁLNÍ KULTURA</w:t>
            </w:r>
          </w:p>
          <w:p w:rsidR="006E77BF" w:rsidRPr="00EA2DC1" w:rsidRDefault="006E77BF" w:rsidP="006E77BF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Ladislav Daniel</w:t>
            </w:r>
          </w:p>
          <w:p w:rsidR="006E77BF" w:rsidRPr="00EA2DC1" w:rsidRDefault="006E77BF" w:rsidP="006E77BF">
            <w:pPr>
              <w:rPr>
                <w:rStyle w:val="rwrr"/>
                <w:i/>
              </w:rPr>
            </w:pPr>
            <w:r w:rsidRPr="00EA2DC1">
              <w:t>1/ J</w:t>
            </w:r>
            <w:r w:rsidRPr="00EA2DC1">
              <w:rPr>
                <w:rStyle w:val="rwrr"/>
              </w:rPr>
              <w:t xml:space="preserve">ozef Medvecký (Ústav dejín umenia Slovenskej akadémie vied v Bratislavě, Slovenská republika): </w:t>
            </w:r>
            <w:r w:rsidRPr="00EA2DC1">
              <w:rPr>
                <w:rStyle w:val="rwrr"/>
                <w:i/>
              </w:rPr>
              <w:t>Obrátená noha Tencallovej nymfy alebo o putování motívov v barokovom maliarstve</w:t>
            </w:r>
          </w:p>
          <w:p w:rsidR="006E77BF" w:rsidRPr="00EA2DC1" w:rsidRDefault="006E77BF" w:rsidP="006E77BF">
            <w:pPr>
              <w:rPr>
                <w:bCs/>
              </w:rPr>
            </w:pPr>
            <w:r w:rsidRPr="00EA2DC1">
              <w:rPr>
                <w:rStyle w:val="rwrr"/>
              </w:rPr>
              <w:t>2/</w:t>
            </w:r>
            <w:r w:rsidRPr="00EA2DC1">
              <w:rPr>
                <w:rStyle w:val="rwrr"/>
                <w:i/>
              </w:rPr>
              <w:t xml:space="preserve"> </w:t>
            </w:r>
            <w:r w:rsidRPr="00EA2DC1">
              <w:t xml:space="preserve"> Alena Kavčáková  (Univerzita Palackého v Olomouci, Česká republika): </w:t>
            </w:r>
            <w:r w:rsidRPr="00EA2DC1">
              <w:rPr>
                <w:bCs/>
                <w:i/>
              </w:rPr>
              <w:t>Čeští designéři a „moderní doba kovová“</w:t>
            </w:r>
          </w:p>
          <w:p w:rsidR="006E77BF" w:rsidRPr="00EA2DC1" w:rsidRDefault="006E77BF" w:rsidP="006E77BF">
            <w:pPr>
              <w:ind w:right="-108"/>
              <w:jc w:val="both"/>
              <w:rPr>
                <w:bCs/>
              </w:rPr>
            </w:pPr>
            <w:r w:rsidRPr="00EA2DC1">
              <w:t xml:space="preserve">3/ </w:t>
            </w:r>
            <w:r w:rsidRPr="00EA2DC1">
              <w:rPr>
                <w:bCs/>
              </w:rPr>
              <w:t>Mária Danielová, ak. mal.</w:t>
            </w:r>
          </w:p>
          <w:p w:rsidR="006E77BF" w:rsidRPr="00EA2DC1" w:rsidRDefault="006E77BF" w:rsidP="006E77BF">
            <w:pPr>
              <w:rPr>
                <w:i/>
              </w:rPr>
            </w:pPr>
            <w:r w:rsidRPr="00EA2DC1">
              <w:t xml:space="preserve"> (Univerzita Palackého v Olomouci, Česká republika):</w:t>
            </w:r>
            <w:r w:rsidRPr="00EA2DC1">
              <w:rPr>
                <w:bCs/>
              </w:rPr>
              <w:t xml:space="preserve"> </w:t>
            </w:r>
            <w:r w:rsidRPr="00EA2DC1">
              <w:rPr>
                <w:bCs/>
                <w:i/>
              </w:rPr>
              <w:t xml:space="preserve">Z hmotařství do zátoky odpočinku: </w:t>
            </w:r>
            <w:r w:rsidRPr="00EA2DC1">
              <w:rPr>
                <w:i/>
              </w:rPr>
              <w:t>Reflexe bratří Čapků k soudobé kultuře</w:t>
            </w:r>
          </w:p>
          <w:p w:rsidR="006C02D7" w:rsidRPr="00EA2DC1" w:rsidRDefault="006E77BF" w:rsidP="006E77BF">
            <w:r w:rsidRPr="00EA2DC1">
              <w:t xml:space="preserve">4/ Ladislav Daniel: (Univerzita Palackého v Olomouci, Česká republika): </w:t>
            </w:r>
            <w:r w:rsidRPr="00EA2DC1">
              <w:rPr>
                <w:i/>
              </w:rPr>
              <w:t>Slohová inkulturace a Rottmayrův Merkur a Paris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6C02D7" w:rsidRPr="00EA2DC1" w:rsidRDefault="006C02D7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t>Dutch - Flemish - Central European Relations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Wilken Engelbrecht</w:t>
            </w:r>
          </w:p>
          <w:p w:rsidR="006C02D7" w:rsidRPr="00EA2DC1" w:rsidRDefault="006C02D7" w:rsidP="00DE7BEB">
            <w:pPr>
              <w:contextualSpacing/>
            </w:pPr>
            <w:r w:rsidRPr="00EA2DC1">
              <w:t xml:space="preserve">1) KEYNOTE: Ludovic Beheydt, (Université Catholique de Louvain-la-Neuve, Belgie) </w:t>
            </w:r>
          </w:p>
          <w:p w:rsidR="006C02D7" w:rsidRPr="00EA2DC1" w:rsidRDefault="006C02D7" w:rsidP="00DE7BEB">
            <w:pPr>
              <w:contextualSpacing/>
              <w:rPr>
                <w:i/>
              </w:rPr>
            </w:pPr>
            <w:r w:rsidRPr="00EA2DC1">
              <w:rPr>
                <w:i/>
              </w:rPr>
              <w:t>European Cultural Influence of Dutch and Flemish art</w:t>
            </w:r>
          </w:p>
          <w:p w:rsidR="006C02D7" w:rsidRPr="00EA2DC1" w:rsidRDefault="006C02D7" w:rsidP="00DE7BEB">
            <w:pPr>
              <w:contextualSpacing/>
            </w:pPr>
            <w:r w:rsidRPr="00EA2DC1">
              <w:t xml:space="preserve">2) Hennie van Coller, (University of the Free State, South Africa): </w:t>
            </w:r>
            <w:r w:rsidRPr="00EA2DC1">
              <w:rPr>
                <w:i/>
                <w:iCs/>
              </w:rPr>
              <w:t>The Influence of Dutch Culture in South African Literature</w:t>
            </w:r>
            <w:r w:rsidRPr="00EA2DC1">
              <w:t xml:space="preserve">. </w:t>
            </w:r>
          </w:p>
        </w:tc>
      </w:tr>
      <w:tr w:rsidR="006C02D7" w:rsidRPr="00EA2DC1" w:rsidTr="008B1A1E">
        <w:tc>
          <w:tcPr>
            <w:tcW w:w="15735" w:type="dxa"/>
            <w:gridSpan w:val="5"/>
            <w:shd w:val="clear" w:color="auto" w:fill="FF0000"/>
          </w:tcPr>
          <w:p w:rsidR="006C02D7" w:rsidRPr="00EA2DC1" w:rsidRDefault="006C02D7" w:rsidP="00DE7BEB">
            <w:pPr>
              <w:contextualSpacing/>
            </w:pPr>
            <w:r w:rsidRPr="00EA2DC1">
              <w:t xml:space="preserve">10:45-11:15 </w:t>
            </w:r>
            <w:r w:rsidRPr="00EA2DC1">
              <w:rPr>
                <w:caps/>
              </w:rPr>
              <w:t>přestávka – coffee break</w:t>
            </w:r>
          </w:p>
        </w:tc>
      </w:tr>
      <w:tr w:rsidR="006C02D7" w:rsidRPr="00EA2DC1" w:rsidTr="008B1A1E">
        <w:tc>
          <w:tcPr>
            <w:tcW w:w="823" w:type="dxa"/>
            <w:shd w:val="clear" w:color="auto" w:fill="auto"/>
          </w:tcPr>
          <w:p w:rsidR="006C02D7" w:rsidRPr="00EA2DC1" w:rsidRDefault="006C02D7" w:rsidP="00DE7BEB">
            <w:pPr>
              <w:contextualSpacing/>
            </w:pPr>
          </w:p>
        </w:tc>
        <w:tc>
          <w:tcPr>
            <w:tcW w:w="3572" w:type="dxa"/>
            <w:shd w:val="clear" w:color="auto" w:fill="548DD4" w:themeFill="text2" w:themeFillTint="99"/>
          </w:tcPr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AUDITORIUM MAXIMUM</w:t>
            </w:r>
          </w:p>
        </w:tc>
        <w:tc>
          <w:tcPr>
            <w:tcW w:w="3828" w:type="dxa"/>
            <w:shd w:val="clear" w:color="auto" w:fill="00B050"/>
          </w:tcPr>
          <w:p w:rsidR="006C02D7" w:rsidRPr="00EA2DC1" w:rsidRDefault="006C02D7" w:rsidP="00DE7BEB">
            <w:pPr>
              <w:contextualSpacing/>
            </w:pPr>
            <w:r w:rsidRPr="00EA2DC1">
              <w:t>LECTORIUM MEDIUM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6C02D7" w:rsidRPr="00EA2DC1" w:rsidRDefault="006C02D7" w:rsidP="00DE7BEB">
            <w:pPr>
              <w:contextualSpacing/>
            </w:pPr>
            <w:r w:rsidRPr="00EA2DC1">
              <w:t>CAROLINA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6C02D7" w:rsidRPr="00EA2DC1" w:rsidRDefault="006C02D7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t>KAPLE/CHAPEL</w:t>
            </w:r>
          </w:p>
        </w:tc>
      </w:tr>
      <w:tr w:rsidR="006C02D7" w:rsidRPr="00EA2DC1" w:rsidTr="008B1A1E">
        <w:tc>
          <w:tcPr>
            <w:tcW w:w="823" w:type="dxa"/>
            <w:shd w:val="clear" w:color="auto" w:fill="auto"/>
          </w:tcPr>
          <w:p w:rsidR="006C02D7" w:rsidRPr="00EA2DC1" w:rsidRDefault="006C02D7" w:rsidP="00DE7BEB">
            <w:pPr>
              <w:contextualSpacing/>
            </w:pPr>
            <w:r w:rsidRPr="00EA2DC1">
              <w:t>11:15-12:45</w:t>
            </w:r>
          </w:p>
        </w:tc>
        <w:tc>
          <w:tcPr>
            <w:tcW w:w="3572" w:type="dxa"/>
            <w:shd w:val="clear" w:color="auto" w:fill="548DD4" w:themeFill="text2" w:themeFillTint="99"/>
          </w:tcPr>
          <w:p w:rsidR="006C02D7" w:rsidRPr="00EA2DC1" w:rsidRDefault="006C02D7" w:rsidP="00DE7BEB">
            <w:pPr>
              <w:contextualSpacing/>
            </w:pPr>
            <w:r w:rsidRPr="00EA2DC1">
              <w:t>ANGLOPHONE CULTURE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Ema Jelínková</w:t>
            </w:r>
          </w:p>
          <w:p w:rsidR="006C02D7" w:rsidRPr="00EA2DC1" w:rsidRDefault="006C02D7" w:rsidP="00DE7BEB">
            <w:pPr>
              <w:pStyle w:val="Odstavecseseznamem"/>
              <w:ind w:left="12"/>
              <w:rPr>
                <w:i/>
              </w:rPr>
            </w:pPr>
            <w:r w:rsidRPr="00EA2DC1">
              <w:t xml:space="preserve">1/ Pavlína Flajšarová (Palacký University, </w:t>
            </w:r>
            <w:r w:rsidR="00873983">
              <w:t xml:space="preserve">Olomouc, </w:t>
            </w:r>
            <w:r w:rsidRPr="00EA2DC1">
              <w:t xml:space="preserve">Czech Republic): </w:t>
            </w:r>
            <w:r w:rsidRPr="00EA2DC1">
              <w:rPr>
                <w:i/>
              </w:rPr>
              <w:t>Fishing in Troubled Waters: Poetry of Identity by Grace Nichols</w:t>
            </w:r>
          </w:p>
          <w:p w:rsidR="006C02D7" w:rsidRPr="00EA2DC1" w:rsidRDefault="006C02D7" w:rsidP="00DE7BEB">
            <w:pPr>
              <w:pStyle w:val="Odstavecseseznamem"/>
              <w:ind w:left="12"/>
              <w:rPr>
                <w:i/>
              </w:rPr>
            </w:pPr>
            <w:r w:rsidRPr="00EA2DC1">
              <w:lastRenderedPageBreak/>
              <w:t xml:space="preserve"> 2/ Michael Perfect, (Cambridge University, UK): </w:t>
            </w:r>
            <w:r w:rsidRPr="00EA2DC1">
              <w:rPr>
                <w:rFonts w:eastAsia="Times New Roman" w:cs="Arial"/>
                <w:i/>
                <w:lang w:eastAsia="cs-CZ"/>
              </w:rPr>
              <w:t>And the Oscar goes to the Booker winner? Screen adaptations of Booker-Prize winning novels’</w:t>
            </w:r>
          </w:p>
          <w:p w:rsidR="006C02D7" w:rsidRPr="00EA2DC1" w:rsidRDefault="006C02D7" w:rsidP="00DE7BEB">
            <w:pPr>
              <w:pStyle w:val="Odstavecseseznamem"/>
              <w:ind w:left="12"/>
              <w:rPr>
                <w:rFonts w:cs="Times New Roman"/>
              </w:rPr>
            </w:pPr>
            <w:r w:rsidRPr="00EA2DC1">
              <w:t xml:space="preserve">3/ Jeannette Baxter (Anglia Ruskin University, Cambridge, UK): </w:t>
            </w:r>
            <w:r w:rsidRPr="00EA2DC1">
              <w:rPr>
                <w:rFonts w:cs="Times New Roman"/>
                <w:i/>
              </w:rPr>
              <w:t>Post/Colonial Perspectives: Surrealisms, Fascisms and the Persistence of Colonialism in Angela Carter’s 1970s Writings</w:t>
            </w:r>
          </w:p>
        </w:tc>
        <w:tc>
          <w:tcPr>
            <w:tcW w:w="3828" w:type="dxa"/>
            <w:shd w:val="clear" w:color="auto" w:fill="00B050"/>
          </w:tcPr>
          <w:p w:rsidR="006C02D7" w:rsidRPr="00EA2DC1" w:rsidRDefault="006C02D7" w:rsidP="00DE7BEB">
            <w:r w:rsidRPr="00EA2DC1">
              <w:lastRenderedPageBreak/>
              <w:t xml:space="preserve">CULTURE DU LIVRE </w:t>
            </w:r>
          </w:p>
          <w:p w:rsidR="006C02D7" w:rsidRPr="00EA2DC1" w:rsidRDefault="006C02D7" w:rsidP="00DE7BEB">
            <w:r w:rsidRPr="00EA2DC1">
              <w:t>Chair: Jiřina Matoušková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1/ Marie Voždová (Université Palacký d´Olomouc, République Tchèque): 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  <w:i/>
              </w:rPr>
              <w:t>Livre précieux en tant que l´héritage culturel des siècles passés</w:t>
            </w:r>
            <w:r w:rsidRPr="00EA2DC1">
              <w:rPr>
                <w:rFonts w:cs="Times New Roman"/>
              </w:rPr>
              <w:t xml:space="preserve">   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>2/ Sylviane Coyault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lastRenderedPageBreak/>
              <w:t xml:space="preserve">     Aurélie Boucheret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     Benjamin Ducher</w:t>
            </w:r>
          </w:p>
          <w:p w:rsidR="006C02D7" w:rsidRPr="00EA2DC1" w:rsidRDefault="006C02D7" w:rsidP="00DE7BEB">
            <w:pPr>
              <w:contextualSpacing/>
            </w:pPr>
            <w:r w:rsidRPr="00EA2DC1">
              <w:rPr>
                <w:rFonts w:cs="Times New Roman"/>
              </w:rPr>
              <w:t xml:space="preserve"> (Université Blaise Pascal, Clermont-Ferrand, France): </w:t>
            </w:r>
            <w:r w:rsidRPr="00EA2DC1">
              <w:rPr>
                <w:rFonts w:cs="Times New Roman"/>
                <w:i/>
              </w:rPr>
              <w:t xml:space="preserve">Diffusion de la culture scientifique : </w:t>
            </w:r>
            <w:r w:rsidRPr="00EA2DC1">
              <w:rPr>
                <w:rFonts w:eastAsia="Times New Roman" w:cs="Times New Roman"/>
                <w:i/>
                <w:lang w:eastAsia="cs-CZ"/>
              </w:rPr>
              <w:t>Les presses universitaires face à l'édition numérique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6C02D7" w:rsidRPr="00EA2DC1" w:rsidRDefault="006C02D7" w:rsidP="00DE7BEB">
            <w:pPr>
              <w:contextualSpacing/>
            </w:pPr>
            <w:r w:rsidRPr="00EA2DC1">
              <w:lastRenderedPageBreak/>
              <w:t xml:space="preserve"> DIALOG SLOVANSKÝCH KULTUR (RUSKO)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Zdeněk Pechal</w:t>
            </w:r>
          </w:p>
          <w:p w:rsidR="006C02D7" w:rsidRPr="00EA2DC1" w:rsidRDefault="006C02D7" w:rsidP="00DE7BEB">
            <w:pPr>
              <w:pStyle w:val="chtitle"/>
              <w:spacing w:after="0" w:line="240" w:lineRule="auto"/>
              <w:jc w:val="left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b w:val="0"/>
                <w:sz w:val="22"/>
                <w:szCs w:val="22"/>
                <w:lang w:eastAsia="cs-CZ"/>
              </w:rPr>
              <w:t>1) Michail Epstein (Univerzity of Durham, UK)</w:t>
            </w:r>
            <w:r w:rsidRPr="00EA2DC1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  <w:lang w:eastAsia="cs-CZ"/>
              </w:rPr>
              <w:t>:</w:t>
            </w:r>
            <w:r w:rsidRPr="00EA2DC1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  <w:r w:rsidRPr="00EA2DC1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Horrology: The study of civilization in fear of itself</w:t>
            </w:r>
          </w:p>
          <w:p w:rsidR="006C02D7" w:rsidRPr="00EA2DC1" w:rsidRDefault="006C02D7" w:rsidP="00DE7BEB">
            <w:pPr>
              <w:jc w:val="both"/>
              <w:rPr>
                <w:rFonts w:eastAsia="Times New Roman" w:cs="Times New Roman"/>
                <w:shd w:val="clear" w:color="auto" w:fill="FFFFFF"/>
                <w:lang w:val="en-US"/>
              </w:rPr>
            </w:pPr>
            <w:r w:rsidRPr="00EA2DC1">
              <w:rPr>
                <w:rFonts w:eastAsia="Times New Roman" w:cs="Times New Roman"/>
                <w:bCs/>
                <w:lang w:eastAsia="cs-CZ"/>
              </w:rPr>
              <w:t xml:space="preserve">2) Marianna Taymanova, (University of </w:t>
            </w:r>
            <w:r w:rsidRPr="00EA2DC1">
              <w:rPr>
                <w:rFonts w:eastAsia="Times New Roman" w:cs="Times New Roman"/>
                <w:bCs/>
                <w:lang w:eastAsia="cs-CZ"/>
              </w:rPr>
              <w:lastRenderedPageBreak/>
              <w:t>Durham, UK):</w:t>
            </w:r>
            <w:r w:rsidRPr="00EA2DC1">
              <w:rPr>
                <w:rFonts w:cs="Times New Roman"/>
              </w:rPr>
              <w:t xml:space="preserve"> </w:t>
            </w:r>
            <w:r w:rsidRPr="00EA2DC1">
              <w:rPr>
                <w:rFonts w:cs="Times New Roman"/>
                <w:i/>
              </w:rPr>
              <w:t>Immigration, Assimilation, Diversity -- о тенденциях развития</w:t>
            </w:r>
            <w:r w:rsidRPr="00EA2DC1">
              <w:rPr>
                <w:rFonts w:cs="Times New Roman"/>
                <w:i/>
                <w:lang w:val="en-US"/>
              </w:rPr>
              <w:t xml:space="preserve"> </w:t>
            </w:r>
            <w:r w:rsidRPr="00EA2DC1">
              <w:rPr>
                <w:rFonts w:cs="Times New Roman"/>
                <w:i/>
              </w:rPr>
              <w:t>и ассимиляции русскоязычной диаспоры в Великобритании, и в частности, на северо-востоке   Англии.</w:t>
            </w:r>
            <w:r w:rsidRPr="00EA2DC1">
              <w:rPr>
                <w:rFonts w:cs="Times New Roman"/>
              </w:rPr>
              <w:t xml:space="preserve"> 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rPr>
                <w:rFonts w:eastAsia="Times New Roman" w:cs="Times New Roman"/>
                <w:bCs/>
                <w:lang w:eastAsia="cs-CZ"/>
              </w:rPr>
              <w:t xml:space="preserve">3) Zdeněk Pechal </w:t>
            </w:r>
            <w:r w:rsidRPr="00EA2DC1">
              <w:rPr>
                <w:rFonts w:cs="Times New Roman"/>
              </w:rPr>
              <w:t xml:space="preserve">(Univerzita Palackého v Olomouci, Česká Republika): </w:t>
            </w:r>
            <w:r w:rsidRPr="00EA2DC1">
              <w:rPr>
                <w:rFonts w:cs="Times New Roman"/>
                <w:i/>
              </w:rPr>
              <w:t>Kulturní modely jako nezávislý dialog odlišností.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6C02D7" w:rsidRPr="00EA2DC1" w:rsidRDefault="006C02D7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lastRenderedPageBreak/>
              <w:t>Dutch - Flemish - Central European Relations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Ludovic Beheydt</w:t>
            </w:r>
          </w:p>
          <w:p w:rsidR="006C02D7" w:rsidRPr="00EA2DC1" w:rsidRDefault="006C02D7" w:rsidP="00DE7BEB">
            <w:pPr>
              <w:contextualSpacing/>
              <w:rPr>
                <w:i/>
                <w:iCs/>
              </w:rPr>
            </w:pPr>
            <w:r w:rsidRPr="00EA2DC1">
              <w:rPr>
                <w:iCs/>
              </w:rPr>
              <w:t xml:space="preserve">1/ Wilken Engelbrecht (Palacký University, Czech Republic) </w:t>
            </w:r>
            <w:r w:rsidRPr="00EA2DC1">
              <w:rPr>
                <w:i/>
                <w:iCs/>
              </w:rPr>
              <w:t xml:space="preserve">The Formation of a Literary Canon of Dutch and Flemish Literature in </w:t>
            </w:r>
            <w:r w:rsidRPr="00EA2DC1">
              <w:rPr>
                <w:i/>
                <w:iCs/>
              </w:rPr>
              <w:lastRenderedPageBreak/>
              <w:t>Translation</w:t>
            </w:r>
          </w:p>
          <w:p w:rsidR="006C02D7" w:rsidRPr="00EA2DC1" w:rsidRDefault="006C02D7" w:rsidP="00DE7BEB">
            <w:pPr>
              <w:contextualSpacing/>
              <w:rPr>
                <w:iCs/>
              </w:rPr>
            </w:pPr>
            <w:r w:rsidRPr="00EA2DC1">
              <w:rPr>
                <w:iCs/>
              </w:rPr>
              <w:t xml:space="preserve">2/ </w:t>
            </w:r>
            <w:r w:rsidRPr="00EA2DC1">
              <w:t xml:space="preserve">Stefan Kiedroń (Uniwersytet Wroclawski, Poland) </w:t>
            </w:r>
            <w:r w:rsidRPr="00EA2DC1">
              <w:rPr>
                <w:i/>
                <w:iCs/>
              </w:rPr>
              <w:t>Cultural influence of the Low Countries through old prints. The example of Dutch old prints in the University Library of Wroclaw.</w:t>
            </w:r>
          </w:p>
          <w:p w:rsidR="006C02D7" w:rsidRPr="00EA2DC1" w:rsidRDefault="006C02D7" w:rsidP="00DE7BEB">
            <w:pPr>
              <w:contextualSpacing/>
              <w:rPr>
                <w:caps/>
              </w:rPr>
            </w:pPr>
            <w:r w:rsidRPr="00EA2DC1">
              <w:rPr>
                <w:iCs/>
              </w:rPr>
              <w:t>3)</w:t>
            </w:r>
            <w:r w:rsidRPr="00EA2DC1">
              <w:t xml:space="preserve"> Rita Temmerman (Erasmushogeschool Brussel, Belgium): </w:t>
            </w:r>
            <w:r w:rsidRPr="00EA2DC1">
              <w:rPr>
                <w:i/>
                <w:iCs/>
              </w:rPr>
              <w:t>The History of Translation in the Low Countries.</w:t>
            </w:r>
            <w:r w:rsidRPr="00EA2DC1">
              <w:rPr>
                <w:iCs/>
              </w:rPr>
              <w:t xml:space="preserve"> </w:t>
            </w:r>
          </w:p>
        </w:tc>
      </w:tr>
      <w:tr w:rsidR="006C02D7" w:rsidRPr="00EA2DC1" w:rsidTr="008B1A1E">
        <w:tc>
          <w:tcPr>
            <w:tcW w:w="15735" w:type="dxa"/>
            <w:gridSpan w:val="5"/>
            <w:shd w:val="clear" w:color="auto" w:fill="FF0000"/>
          </w:tcPr>
          <w:p w:rsidR="006C02D7" w:rsidRPr="00EA2DC1" w:rsidRDefault="006C02D7" w:rsidP="00DE7BEB">
            <w:pPr>
              <w:contextualSpacing/>
            </w:pPr>
            <w:r w:rsidRPr="00EA2DC1">
              <w:lastRenderedPageBreak/>
              <w:t xml:space="preserve">12:45-14:30 </w:t>
            </w:r>
            <w:r w:rsidRPr="00EA2DC1">
              <w:rPr>
                <w:caps/>
              </w:rPr>
              <w:t>přestávka na oběd – lunch brea</w:t>
            </w:r>
            <w:r w:rsidR="00F44537" w:rsidRPr="00EA2DC1">
              <w:rPr>
                <w:caps/>
              </w:rPr>
              <w:t xml:space="preserve">k </w:t>
            </w:r>
            <w:r w:rsidR="00370D11" w:rsidRPr="00EA2DC1">
              <w:rPr>
                <w:caps/>
              </w:rPr>
              <w:t xml:space="preserve"> - HOTEL ARIGONE</w:t>
            </w:r>
          </w:p>
        </w:tc>
      </w:tr>
      <w:tr w:rsidR="006C02D7" w:rsidRPr="00EA2DC1" w:rsidTr="008B1A1E">
        <w:tc>
          <w:tcPr>
            <w:tcW w:w="823" w:type="dxa"/>
            <w:shd w:val="clear" w:color="auto" w:fill="auto"/>
          </w:tcPr>
          <w:p w:rsidR="006C02D7" w:rsidRPr="00EA2DC1" w:rsidRDefault="006C02D7" w:rsidP="00DE7BEB">
            <w:pPr>
              <w:contextualSpacing/>
            </w:pPr>
          </w:p>
        </w:tc>
        <w:tc>
          <w:tcPr>
            <w:tcW w:w="3572" w:type="dxa"/>
            <w:shd w:val="clear" w:color="auto" w:fill="548DD4" w:themeFill="text2" w:themeFillTint="99"/>
          </w:tcPr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AUDITORIUM MAXIMUM</w:t>
            </w:r>
          </w:p>
        </w:tc>
        <w:tc>
          <w:tcPr>
            <w:tcW w:w="3828" w:type="dxa"/>
            <w:shd w:val="clear" w:color="auto" w:fill="00B050"/>
          </w:tcPr>
          <w:p w:rsidR="006C02D7" w:rsidRPr="00EA2DC1" w:rsidRDefault="006C02D7" w:rsidP="00DE7BEB">
            <w:pPr>
              <w:contextualSpacing/>
            </w:pPr>
            <w:r w:rsidRPr="00EA2DC1">
              <w:t>LECTORIUM MEDIUM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6C02D7" w:rsidRPr="00EA2DC1" w:rsidRDefault="006C02D7" w:rsidP="00DE7BEB">
            <w:pPr>
              <w:contextualSpacing/>
            </w:pPr>
            <w:r w:rsidRPr="00EA2DC1">
              <w:t>CAROLINA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6C02D7" w:rsidRPr="00EA2DC1" w:rsidRDefault="006C02D7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t>KAPLE/CHAPEL</w:t>
            </w:r>
          </w:p>
        </w:tc>
      </w:tr>
      <w:tr w:rsidR="006C02D7" w:rsidRPr="00EA2DC1" w:rsidTr="008B1A1E">
        <w:tc>
          <w:tcPr>
            <w:tcW w:w="823" w:type="dxa"/>
            <w:shd w:val="clear" w:color="auto" w:fill="auto"/>
          </w:tcPr>
          <w:p w:rsidR="006C02D7" w:rsidRPr="00EA2DC1" w:rsidRDefault="006C02D7" w:rsidP="00DE7BEB">
            <w:pPr>
              <w:contextualSpacing/>
            </w:pPr>
            <w:r w:rsidRPr="00EA2DC1">
              <w:t>14:30-16:30</w:t>
            </w:r>
          </w:p>
        </w:tc>
        <w:tc>
          <w:tcPr>
            <w:tcW w:w="3572" w:type="dxa"/>
            <w:shd w:val="clear" w:color="auto" w:fill="548DD4" w:themeFill="text2" w:themeFillTint="99"/>
          </w:tcPr>
          <w:p w:rsidR="006C02D7" w:rsidRPr="00EA2DC1" w:rsidRDefault="006C02D7" w:rsidP="00DE7BEB">
            <w:pPr>
              <w:contextualSpacing/>
              <w:rPr>
                <w:caps/>
              </w:rPr>
            </w:pPr>
            <w:r w:rsidRPr="00EA2DC1">
              <w:rPr>
                <w:caps/>
              </w:rPr>
              <w:t>ANGLOPHONE CULTURE</w:t>
            </w:r>
          </w:p>
          <w:p w:rsidR="006C02D7" w:rsidRPr="00EA2DC1" w:rsidRDefault="00377D79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Libor Práger</w:t>
            </w:r>
          </w:p>
          <w:p w:rsidR="006C02D7" w:rsidRPr="00EA2DC1" w:rsidRDefault="006C02D7" w:rsidP="00DE7BEB">
            <w:pPr>
              <w:contextualSpacing/>
              <w:rPr>
                <w:bCs/>
                <w:i/>
              </w:rPr>
            </w:pPr>
            <w:r w:rsidRPr="00EA2DC1">
              <w:t xml:space="preserve">1/ Ewa Rychter (The Angelus Silesius College Walbrzych, Poland): </w:t>
            </w:r>
            <w:r w:rsidRPr="00EA2DC1">
              <w:rPr>
                <w:bCs/>
                <w:i/>
              </w:rPr>
              <w:t>Re-Scriptures: The Re-Written Bible in Contemporary British Novels</w:t>
            </w:r>
          </w:p>
          <w:p w:rsidR="006C02D7" w:rsidRPr="00EA2DC1" w:rsidRDefault="006C02D7" w:rsidP="00DE7BEB">
            <w:pPr>
              <w:contextualSpacing/>
              <w:rPr>
                <w:i/>
              </w:rPr>
            </w:pPr>
            <w:r w:rsidRPr="00EA2DC1">
              <w:rPr>
                <w:bCs/>
              </w:rPr>
              <w:t>2/</w:t>
            </w:r>
            <w:r w:rsidRPr="00EA2DC1">
              <w:rPr>
                <w:rFonts w:cs="Times New Roman"/>
              </w:rPr>
              <w:t xml:space="preserve"> </w:t>
            </w:r>
            <w:r w:rsidRPr="00EA2DC1">
              <w:t xml:space="preserve">Pi-hua Ni (National Chiayi University,Taiwan):  </w:t>
            </w:r>
            <w:r w:rsidRPr="00EA2DC1">
              <w:rPr>
                <w:i/>
              </w:rPr>
              <w:t xml:space="preserve">Madness Defined by Whom?: </w:t>
            </w:r>
          </w:p>
          <w:p w:rsidR="006C02D7" w:rsidRPr="00EA2DC1" w:rsidRDefault="006C02D7" w:rsidP="00DE7BEB">
            <w:pPr>
              <w:contextualSpacing/>
              <w:rPr>
                <w:i/>
              </w:rPr>
            </w:pPr>
            <w:r w:rsidRPr="00EA2DC1">
              <w:rPr>
                <w:i/>
              </w:rPr>
              <w:t>Contextualizing Bertha and Antoinette in Jane Eyre and Side Sargasso Sea</w:t>
            </w:r>
          </w:p>
          <w:p w:rsidR="00377D79" w:rsidRPr="00EA2DC1" w:rsidRDefault="006C02D7" w:rsidP="00377D79">
            <w:pPr>
              <w:contextualSpacing/>
              <w:rPr>
                <w:i/>
              </w:rPr>
            </w:pPr>
            <w:r w:rsidRPr="00EA2DC1">
              <w:t xml:space="preserve">3/ Markéta Gregorová (Palacký University, </w:t>
            </w:r>
            <w:r w:rsidR="00873983">
              <w:t xml:space="preserve">Olomouc, </w:t>
            </w:r>
            <w:r w:rsidRPr="00EA2DC1">
              <w:t xml:space="preserve">Czech Republic): </w:t>
            </w:r>
            <w:r w:rsidRPr="00EA2DC1">
              <w:rPr>
                <w:i/>
              </w:rPr>
              <w:t>A Tale of Two Cities: The Antithesis between Glasgow and Edinburgh in Scottish Literature</w:t>
            </w:r>
          </w:p>
          <w:p w:rsidR="00377D79" w:rsidRPr="00EA2DC1" w:rsidRDefault="00377D79" w:rsidP="00377D79">
            <w:pPr>
              <w:contextualSpacing/>
              <w:rPr>
                <w:i/>
              </w:rPr>
            </w:pPr>
            <w:r w:rsidRPr="00EA2DC1">
              <w:t xml:space="preserve">4/ Ema Jelínková (Palacký University, </w:t>
            </w:r>
            <w:r w:rsidR="00873983">
              <w:t xml:space="preserve">Olomouc, </w:t>
            </w:r>
            <w:bookmarkStart w:id="0" w:name="_GoBack"/>
            <w:bookmarkEnd w:id="0"/>
            <w:r w:rsidRPr="00EA2DC1">
              <w:t xml:space="preserve">Czech Republic): </w:t>
            </w:r>
            <w:r w:rsidRPr="00EA2DC1">
              <w:rPr>
                <w:i/>
              </w:rPr>
              <w:t>Muriel Spark: A Novelist Permanently at the Crossroads</w:t>
            </w:r>
          </w:p>
          <w:p w:rsidR="00377D79" w:rsidRPr="00EA2DC1" w:rsidRDefault="00377D79" w:rsidP="00DE7BEB">
            <w:pPr>
              <w:contextualSpacing/>
              <w:rPr>
                <w:i/>
              </w:rPr>
            </w:pPr>
          </w:p>
          <w:p w:rsidR="006C02D7" w:rsidRPr="00EA2DC1" w:rsidRDefault="006C02D7" w:rsidP="00DE7BEB">
            <w:pPr>
              <w:contextualSpacing/>
            </w:pPr>
          </w:p>
        </w:tc>
        <w:tc>
          <w:tcPr>
            <w:tcW w:w="3828" w:type="dxa"/>
            <w:shd w:val="clear" w:color="auto" w:fill="00B050"/>
          </w:tcPr>
          <w:p w:rsidR="006C02D7" w:rsidRPr="00EA2DC1" w:rsidRDefault="006C02D7" w:rsidP="00DE7BEB">
            <w:r w:rsidRPr="00EA2DC1">
              <w:t>CULTURA ITALIANA</w:t>
            </w:r>
          </w:p>
          <w:p w:rsidR="006C02D7" w:rsidRPr="00EA2DC1" w:rsidRDefault="006C02D7" w:rsidP="00DE7BEB">
            <w:r w:rsidRPr="00EA2DC1">
              <w:t>Chair: Jan Pavlíček</w:t>
            </w:r>
          </w:p>
          <w:p w:rsidR="006C02D7" w:rsidRPr="00EA2DC1" w:rsidRDefault="006C02D7" w:rsidP="00DE7BEB">
            <w:pPr>
              <w:rPr>
                <w:rFonts w:cs="Times New Roman"/>
              </w:rPr>
            </w:pPr>
            <w:r w:rsidRPr="00EA2DC1">
              <w:t>1/</w:t>
            </w:r>
            <w:r w:rsidRPr="00EA2DC1">
              <w:rPr>
                <w:rFonts w:cs="Times New Roman"/>
              </w:rPr>
              <w:t xml:space="preserve"> Alessandro Marini (Universita degli Studi di</w:t>
            </w:r>
            <w:r w:rsidRPr="00EA2DC1">
              <w:t xml:space="preserve"> </w:t>
            </w:r>
            <w:r w:rsidRPr="00EA2DC1">
              <w:rPr>
                <w:rFonts w:cs="Times New Roman"/>
              </w:rPr>
              <w:t xml:space="preserve">Firenze, Italy): </w:t>
            </w:r>
            <w:r w:rsidRPr="00EA2DC1">
              <w:rPr>
                <w:rFonts w:cs="Times New Roman"/>
                <w:i/>
              </w:rPr>
              <w:t xml:space="preserve">Tradizione e ribellismo in </w:t>
            </w:r>
            <w:r w:rsidRPr="00EA2DC1">
              <w:rPr>
                <w:rFonts w:cs="Times New Roman"/>
                <w:i/>
                <w:iCs/>
              </w:rPr>
              <w:t xml:space="preserve">Prima della rivoluzione </w:t>
            </w:r>
            <w:r w:rsidRPr="00EA2DC1">
              <w:rPr>
                <w:rFonts w:cs="Times New Roman"/>
                <w:i/>
              </w:rPr>
              <w:t>di Bernardo Bertolucci.</w:t>
            </w:r>
            <w:r w:rsidRPr="00EA2DC1">
              <w:rPr>
                <w:rFonts w:cs="Times New Roman"/>
              </w:rPr>
              <w:t xml:space="preserve"> (30)</w:t>
            </w:r>
          </w:p>
          <w:p w:rsidR="006C02D7" w:rsidRPr="00EA2DC1" w:rsidRDefault="006C02D7" w:rsidP="00DE7BEB">
            <w:pPr>
              <w:rPr>
                <w:rFonts w:cs="Times New Roman"/>
                <w:i/>
              </w:rPr>
            </w:pPr>
            <w:r w:rsidRPr="00EA2DC1">
              <w:rPr>
                <w:rFonts w:cs="Times New Roman"/>
              </w:rPr>
              <w:t xml:space="preserve">2/ Jan Pavlíček, (Universita Palacký di Olomouc, Česká Republika): </w:t>
            </w:r>
            <w:r w:rsidRPr="00EA2DC1">
              <w:rPr>
                <w:rFonts w:eastAsia="Times New Roman" w:cs="Times New Roman"/>
                <w:i/>
                <w:lang w:eastAsia="cs-CZ"/>
              </w:rPr>
              <w:t>Scultura digitale e strutturale</w:t>
            </w:r>
          </w:p>
          <w:p w:rsidR="006C02D7" w:rsidRPr="00EA2DC1" w:rsidRDefault="006C02D7" w:rsidP="00DE7BEB">
            <w:pPr>
              <w:rPr>
                <w:rFonts w:eastAsia="Times New Roman" w:cs="Times New Roman"/>
                <w:lang w:eastAsia="cs-CZ"/>
              </w:rPr>
            </w:pPr>
            <w:r w:rsidRPr="00EA2DC1">
              <w:rPr>
                <w:rFonts w:cs="Times New Roman"/>
              </w:rPr>
              <w:t xml:space="preserve">3/ Tomáš Medek (VUT Brno, Česká republika): </w:t>
            </w:r>
            <w:r w:rsidRPr="00EA2DC1">
              <w:rPr>
                <w:rFonts w:eastAsia="Times New Roman" w:cs="Times New Roman"/>
                <w:i/>
                <w:lang w:eastAsia="cs-CZ"/>
              </w:rPr>
              <w:t>Applicazioni delle tecnologie 3D nella scultura d’autore</w:t>
            </w:r>
            <w:r w:rsidRPr="00EA2DC1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6C02D7" w:rsidRPr="00EA2DC1" w:rsidRDefault="006C02D7" w:rsidP="00DE7BEB">
            <w:pPr>
              <w:rPr>
                <w:rFonts w:eastAsia="Times New Roman" w:cs="Times New Roman"/>
                <w:lang w:eastAsia="cs-CZ"/>
              </w:rPr>
            </w:pPr>
            <w:r w:rsidRPr="00EA2DC1">
              <w:rPr>
                <w:rFonts w:cs="Times New Roman"/>
              </w:rPr>
              <w:t xml:space="preserve"> </w:t>
            </w:r>
            <w:r w:rsidRPr="00EA2DC1">
              <w:rPr>
                <w:rFonts w:eastAsia="Times New Roman" w:cs="Times New Roman"/>
                <w:lang w:eastAsia="cs-CZ"/>
              </w:rPr>
              <w:t xml:space="preserve">4/ Paola Ricco (Agenzia Image, Firenze, Italy): </w:t>
            </w:r>
            <w:r w:rsidRPr="00EA2DC1">
              <w:rPr>
                <w:rFonts w:eastAsia="Times New Roman" w:cs="Times New Roman"/>
                <w:i/>
                <w:lang w:eastAsia="cs-CZ"/>
              </w:rPr>
              <w:t>Molti occhi per vedere. Un approccio al video di architettura</w:t>
            </w:r>
            <w:r w:rsidRPr="00EA2DC1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6C02D7" w:rsidRPr="00EA2DC1" w:rsidRDefault="006C02D7" w:rsidP="00DE7BEB">
            <w:pPr>
              <w:rPr>
                <w:rFonts w:eastAsia="Times New Roman" w:cs="Times New Roman"/>
                <w:lang w:eastAsia="cs-CZ"/>
              </w:rPr>
            </w:pPr>
          </w:p>
          <w:p w:rsidR="006C02D7" w:rsidRPr="00EA2DC1" w:rsidRDefault="006C02D7" w:rsidP="00DE7BEB">
            <w:pPr>
              <w:contextualSpacing/>
            </w:pPr>
          </w:p>
        </w:tc>
        <w:tc>
          <w:tcPr>
            <w:tcW w:w="3827" w:type="dxa"/>
            <w:shd w:val="clear" w:color="auto" w:fill="D99594" w:themeFill="accent2" w:themeFillTint="99"/>
          </w:tcPr>
          <w:p w:rsidR="006C02D7" w:rsidRPr="00EA2DC1" w:rsidRDefault="006C02D7" w:rsidP="00DE7BEB">
            <w:pPr>
              <w:contextualSpacing/>
            </w:pPr>
            <w:r w:rsidRPr="00EA2DC1">
              <w:t xml:space="preserve">UKRAJINA 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Radana Merzová</w:t>
            </w:r>
          </w:p>
          <w:p w:rsidR="006C02D7" w:rsidRPr="00EA2DC1" w:rsidRDefault="006C02D7" w:rsidP="00DE7BEB">
            <w:pPr>
              <w:rPr>
                <w:i/>
              </w:rPr>
            </w:pPr>
            <w:r w:rsidRPr="00EA2DC1">
              <w:rPr>
                <w:rFonts w:eastAsia="Times New Roman" w:cs="Times New Roman"/>
                <w:lang w:eastAsia="cs-CZ"/>
              </w:rPr>
              <w:t xml:space="preserve">1/ Nadija Telyčkan </w:t>
            </w:r>
            <w:r w:rsidRPr="00EA2DC1">
              <w:rPr>
                <w:i/>
              </w:rPr>
              <w:t xml:space="preserve">Острівець культури мого рідного міста </w:t>
            </w:r>
            <w:r w:rsidRPr="00EA2DC1">
              <w:rPr>
                <w:i/>
                <w:lang w:val="uk-UA"/>
              </w:rPr>
              <w:t>(</w:t>
            </w:r>
            <w:r w:rsidRPr="00EA2DC1">
              <w:rPr>
                <w:i/>
              </w:rPr>
              <w:t>Ostrov kultury v mém rodném městě).</w:t>
            </w:r>
          </w:p>
          <w:p w:rsidR="006C02D7" w:rsidRPr="00EA2DC1" w:rsidRDefault="006C02D7" w:rsidP="00DE7BEB">
            <w:pPr>
              <w:rPr>
                <w:i/>
              </w:rPr>
            </w:pPr>
            <w:r w:rsidRPr="00EA2DC1">
              <w:rPr>
                <w:rFonts w:eastAsia="Times New Roman" w:cs="Times New Roman"/>
                <w:lang w:eastAsia="cs-CZ"/>
              </w:rPr>
              <w:t xml:space="preserve">2/ Karolinu Sekretu - </w:t>
            </w:r>
            <w:r w:rsidRPr="00EA2DC1">
              <w:rPr>
                <w:i/>
              </w:rPr>
              <w:t xml:space="preserve">Початкова мистецька освіта в Україні від стародавніх часів до сучасності. </w:t>
            </w:r>
            <w:r w:rsidRPr="00EA2DC1">
              <w:rPr>
                <w:i/>
                <w:lang w:val="uk-UA"/>
              </w:rPr>
              <w:t>(</w:t>
            </w:r>
            <w:r w:rsidRPr="00EA2DC1">
              <w:rPr>
                <w:i/>
              </w:rPr>
              <w:t xml:space="preserve">Historie uměleckého vzdělávání na Ukrajině – od počátků so současnosti). </w:t>
            </w:r>
          </w:p>
          <w:p w:rsidR="006C02D7" w:rsidRPr="00EA2DC1" w:rsidRDefault="006C02D7" w:rsidP="00DE7BEB">
            <w:pPr>
              <w:rPr>
                <w:i/>
              </w:rPr>
            </w:pPr>
            <w:r w:rsidRPr="00EA2DC1">
              <w:rPr>
                <w:rFonts w:eastAsia="Times New Roman" w:cs="Times New Roman"/>
                <w:bCs/>
                <w:lang w:eastAsia="cs-CZ"/>
              </w:rPr>
              <w:t xml:space="preserve">3/ Radana Merzova </w:t>
            </w:r>
            <w:r w:rsidRPr="00EA2DC1">
              <w:rPr>
                <w:rFonts w:cs="Times New Roman"/>
              </w:rPr>
              <w:t>(Univerzita Palackého v Olomouci, Česká Republika):</w:t>
            </w:r>
            <w:r w:rsidRPr="00EA2DC1">
              <w:rPr>
                <w:i/>
              </w:rPr>
              <w:t xml:space="preserve"> Postavy bez domova: ukrajinští výtvarní umělci v meziválečném Československu</w:t>
            </w:r>
          </w:p>
          <w:p w:rsidR="006C02D7" w:rsidRPr="00EA2DC1" w:rsidRDefault="006C02D7" w:rsidP="00DE7BEB">
            <w:pPr>
              <w:rPr>
                <w:i/>
                <w:lang w:val="uk-UA"/>
              </w:rPr>
            </w:pPr>
            <w:r w:rsidRPr="00EA2DC1">
              <w:rPr>
                <w:rFonts w:eastAsia="Times New Roman" w:cs="Times New Roman"/>
                <w:bCs/>
                <w:lang w:eastAsia="cs-CZ"/>
              </w:rPr>
              <w:t xml:space="preserve">4) Uljana Kholod </w:t>
            </w:r>
            <w:r w:rsidRPr="00EA2DC1">
              <w:rPr>
                <w:rFonts w:cs="Times New Roman"/>
              </w:rPr>
              <w:t xml:space="preserve">(Univerzita Palackého v Olomouci, Česká Republika): </w:t>
            </w:r>
            <w:r w:rsidRPr="00EA2DC1">
              <w:rPr>
                <w:i/>
                <w:lang w:val="uk-UA"/>
              </w:rPr>
              <w:t>Окремий народ чи етнічна група-карпаторусини?</w:t>
            </w:r>
          </w:p>
          <w:p w:rsidR="006C02D7" w:rsidRPr="00EA2DC1" w:rsidRDefault="006C02D7" w:rsidP="00DE7BEB">
            <w:pPr>
              <w:rPr>
                <w:rFonts w:eastAsia="Times New Roman" w:cs="Times New Roman"/>
                <w:i/>
                <w:lang w:eastAsia="cs-CZ"/>
              </w:rPr>
            </w:pPr>
            <w:r w:rsidRPr="00EA2DC1">
              <w:rPr>
                <w:i/>
                <w:lang w:val="uk-UA"/>
              </w:rPr>
              <w:t xml:space="preserve"> ( </w:t>
            </w:r>
            <w:r w:rsidRPr="00EA2DC1">
              <w:rPr>
                <w:i/>
              </w:rPr>
              <w:t>Jsou karpatští Rusíni samostatným národem, či etnickou skupinou?)</w:t>
            </w:r>
          </w:p>
          <w:p w:rsidR="006C02D7" w:rsidRPr="00EA2DC1" w:rsidRDefault="006C02D7" w:rsidP="00DE7BEB">
            <w:pPr>
              <w:contextualSpacing/>
            </w:pPr>
          </w:p>
        </w:tc>
        <w:tc>
          <w:tcPr>
            <w:tcW w:w="3685" w:type="dxa"/>
            <w:shd w:val="clear" w:color="auto" w:fill="E36C0A" w:themeFill="accent6" w:themeFillShade="BF"/>
          </w:tcPr>
          <w:p w:rsidR="006C02D7" w:rsidRPr="00EA2DC1" w:rsidRDefault="006C02D7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t>Dutch  European Relations</w:t>
            </w:r>
          </w:p>
          <w:p w:rsidR="006C02D7" w:rsidRPr="00EA2DC1" w:rsidRDefault="006C02D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Stefan Kiedroń</w:t>
            </w:r>
          </w:p>
          <w:p w:rsidR="006C02D7" w:rsidRPr="00EA2DC1" w:rsidRDefault="006C02D7" w:rsidP="00DE7BEB">
            <w:pPr>
              <w:contextualSpacing/>
              <w:rPr>
                <w:lang w:val="en-US"/>
              </w:rPr>
            </w:pPr>
            <w:r w:rsidRPr="00EA2DC1">
              <w:rPr>
                <w:lang w:val="en-US"/>
              </w:rPr>
              <w:t>1/ Linde De Potter</w:t>
            </w:r>
            <w:r w:rsidRPr="00EA2DC1">
              <w:t xml:space="preserve">  (</w:t>
            </w:r>
            <w:r w:rsidRPr="00EA2DC1">
              <w:rPr>
                <w:lang w:val="en-US"/>
              </w:rPr>
              <w:t xml:space="preserve">Ghent University, Belgium) </w:t>
            </w:r>
            <w:r w:rsidRPr="00EA2DC1">
              <w:rPr>
                <w:i/>
                <w:lang w:val="en-US"/>
              </w:rPr>
              <w:t xml:space="preserve">“Then am I such a serial … a serial … of whom the papers write?” </w:t>
            </w:r>
            <w:r w:rsidRPr="00EA2DC1">
              <w:rPr>
                <w:i/>
                <w:lang w:val="en-US"/>
              </w:rPr>
              <w:br/>
            </w:r>
            <w:r w:rsidRPr="00EA2DC1">
              <w:rPr>
                <w:lang w:val="en-US"/>
              </w:rPr>
              <w:t xml:space="preserve">Popular narrative patterns at work in Hugo Claus’s novel </w:t>
            </w:r>
            <w:r w:rsidRPr="00EA2DC1">
              <w:rPr>
                <w:i/>
                <w:lang w:val="en-US"/>
              </w:rPr>
              <w:t>Onvoltooid verleden</w:t>
            </w:r>
            <w:r w:rsidRPr="00EA2DC1">
              <w:rPr>
                <w:lang w:val="en-US"/>
              </w:rPr>
              <w:t xml:space="preserve"> </w:t>
            </w:r>
          </w:p>
          <w:p w:rsidR="006C02D7" w:rsidRPr="00EA2DC1" w:rsidRDefault="006C02D7" w:rsidP="00DE7BEB">
            <w:pPr>
              <w:contextualSpacing/>
              <w:rPr>
                <w:i/>
                <w:lang w:val="sk-SK"/>
              </w:rPr>
            </w:pPr>
            <w:r w:rsidRPr="00EA2DC1">
              <w:t xml:space="preserve"> 2/ </w:t>
            </w:r>
            <w:r w:rsidRPr="00EA2DC1">
              <w:rPr>
                <w:lang w:val="sk-SK"/>
              </w:rPr>
              <w:t xml:space="preserve">Benjamin Bossaert, (Comenius University, Slovak republik) </w:t>
            </w:r>
            <w:r w:rsidRPr="00EA2DC1">
              <w:rPr>
                <w:i/>
                <w:lang w:val="sk-SK"/>
              </w:rPr>
              <w:t xml:space="preserve">Dutch Culture and literature within Slovak Translation Studies. </w:t>
            </w:r>
          </w:p>
          <w:p w:rsidR="006C02D7" w:rsidRPr="00EA2DC1" w:rsidRDefault="006C02D7" w:rsidP="00DE7BEB">
            <w:pPr>
              <w:contextualSpacing/>
              <w:rPr>
                <w:lang w:val="sk-SK"/>
              </w:rPr>
            </w:pPr>
            <w:r w:rsidRPr="00EA2DC1">
              <w:rPr>
                <w:i/>
                <w:lang w:val="sk-SK"/>
              </w:rPr>
              <w:t>On the road to competent intercultural communicators?</w:t>
            </w:r>
            <w:r w:rsidRPr="00EA2DC1">
              <w:rPr>
                <w:lang w:val="sk-SK"/>
              </w:rPr>
              <w:t xml:space="preserve"> A curriculum-based issue.</w:t>
            </w:r>
          </w:p>
          <w:p w:rsidR="006C02D7" w:rsidRPr="00EA2DC1" w:rsidRDefault="006C02D7" w:rsidP="00DE7BEB">
            <w:pPr>
              <w:contextualSpacing/>
              <w:rPr>
                <w:rFonts w:cs="Arial"/>
              </w:rPr>
            </w:pPr>
            <w:r w:rsidRPr="00EA2DC1">
              <w:rPr>
                <w:lang w:val="sk-SK"/>
              </w:rPr>
              <w:t xml:space="preserve">3/ Anna Sikora-Sabat (Adam Mickiewicz University, Poland): </w:t>
            </w:r>
            <w:r w:rsidRPr="00EA2DC1">
              <w:rPr>
                <w:rFonts w:cs="Arial"/>
                <w:i/>
              </w:rPr>
              <w:t>Ollanders (Olędrzy) in Poland – reconstructing the memory.</w:t>
            </w:r>
          </w:p>
          <w:p w:rsidR="006C02D7" w:rsidRPr="00EA2DC1" w:rsidRDefault="006C02D7" w:rsidP="00DE7BEB">
            <w:pPr>
              <w:contextualSpacing/>
              <w:rPr>
                <w:i/>
                <w:lang w:val="en-GB"/>
              </w:rPr>
            </w:pPr>
            <w:r w:rsidRPr="00EA2DC1">
              <w:t>4/</w:t>
            </w:r>
            <w:r w:rsidRPr="00EA2DC1">
              <w:rPr>
                <w:lang w:val="en-GB"/>
              </w:rPr>
              <w:t xml:space="preserve"> Jo Sterckx (Adam Mickiewicz University Poznań, Poland) </w:t>
            </w:r>
            <w:r w:rsidRPr="00EA2DC1">
              <w:rPr>
                <w:i/>
                <w:lang w:val="en-GB"/>
              </w:rPr>
              <w:t>The evolution of the image of Central and Eastern Europe in Dutch cultural texts (1980-2010)</w:t>
            </w:r>
          </w:p>
          <w:p w:rsidR="006C02D7" w:rsidRPr="00EA2DC1" w:rsidRDefault="006C02D7" w:rsidP="00DE7BEB">
            <w:pPr>
              <w:rPr>
                <w:lang w:val="en-GB"/>
              </w:rPr>
            </w:pPr>
            <w:r w:rsidRPr="00EA2DC1">
              <w:rPr>
                <w:lang w:val="en-GB"/>
              </w:rPr>
              <w:t xml:space="preserve">5/ Joanna Kozikowska (Uniwersytet Wroclawski, Wroclaw, Poland): </w:t>
            </w:r>
            <w:r w:rsidRPr="00EA2DC1">
              <w:rPr>
                <w:lang w:val="en-GB"/>
              </w:rPr>
              <w:lastRenderedPageBreak/>
              <w:t xml:space="preserve">Searching for appreciation: motif of play in Early Modern literary works from international perspective. Comparative analyse of Mikołaj Rej’s </w:t>
            </w:r>
            <w:r w:rsidRPr="00EA2DC1">
              <w:rPr>
                <w:i/>
                <w:lang w:val="en-GB"/>
              </w:rPr>
              <w:t>Żywot człowieka poczciwego</w:t>
            </w:r>
          </w:p>
          <w:p w:rsidR="006C02D7" w:rsidRPr="00EA2DC1" w:rsidRDefault="006C02D7" w:rsidP="00DE7BEB">
            <w:pPr>
              <w:rPr>
                <w:lang w:val="en-GB"/>
              </w:rPr>
            </w:pPr>
            <w:r w:rsidRPr="00EA2DC1">
              <w:rPr>
                <w:lang w:val="en-GB"/>
              </w:rPr>
              <w:t xml:space="preserve">and Jacob Cats’ </w:t>
            </w:r>
            <w:r w:rsidRPr="00EA2DC1">
              <w:rPr>
                <w:i/>
                <w:lang w:val="en-GB"/>
              </w:rPr>
              <w:t>Houwelijck</w:t>
            </w:r>
            <w:r w:rsidRPr="00EA2DC1">
              <w:rPr>
                <w:lang w:val="en-GB"/>
              </w:rPr>
              <w:t>.</w:t>
            </w:r>
          </w:p>
        </w:tc>
      </w:tr>
      <w:tr w:rsidR="006C02D7" w:rsidRPr="00EA2DC1" w:rsidTr="008B1A1E">
        <w:tc>
          <w:tcPr>
            <w:tcW w:w="15735" w:type="dxa"/>
            <w:gridSpan w:val="5"/>
            <w:shd w:val="clear" w:color="auto" w:fill="FF0000"/>
          </w:tcPr>
          <w:p w:rsidR="006C02D7" w:rsidRPr="00EA2DC1" w:rsidRDefault="006C02D7" w:rsidP="00DE7BEB">
            <w:pPr>
              <w:contextualSpacing/>
            </w:pPr>
            <w:r w:rsidRPr="00EA2DC1">
              <w:lastRenderedPageBreak/>
              <w:t xml:space="preserve">16:30-17:00 </w:t>
            </w:r>
            <w:r w:rsidRPr="00EA2DC1">
              <w:rPr>
                <w:caps/>
              </w:rPr>
              <w:t>přestávka – coffee break</w:t>
            </w:r>
          </w:p>
        </w:tc>
      </w:tr>
      <w:tr w:rsidR="00F92274" w:rsidRPr="00EA2DC1" w:rsidTr="008B1A1E">
        <w:tc>
          <w:tcPr>
            <w:tcW w:w="823" w:type="dxa"/>
            <w:shd w:val="clear" w:color="auto" w:fill="auto"/>
          </w:tcPr>
          <w:p w:rsidR="00F92274" w:rsidRPr="00EA2DC1" w:rsidRDefault="00F92274" w:rsidP="00DE7BEB">
            <w:pPr>
              <w:contextualSpacing/>
            </w:pPr>
          </w:p>
        </w:tc>
        <w:tc>
          <w:tcPr>
            <w:tcW w:w="3572" w:type="dxa"/>
            <w:shd w:val="clear" w:color="auto" w:fill="548DD4" w:themeFill="text2" w:themeFillTint="99"/>
          </w:tcPr>
          <w:p w:rsidR="00F92274" w:rsidRPr="00EA2DC1" w:rsidRDefault="00F92274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AUDITORIUM MAXIMUM</w:t>
            </w:r>
          </w:p>
        </w:tc>
        <w:tc>
          <w:tcPr>
            <w:tcW w:w="3828" w:type="dxa"/>
            <w:shd w:val="clear" w:color="auto" w:fill="00B050"/>
          </w:tcPr>
          <w:p w:rsidR="00F92274" w:rsidRPr="00EA2DC1" w:rsidRDefault="00F92274" w:rsidP="00DE7BEB">
            <w:pPr>
              <w:contextualSpacing/>
            </w:pPr>
            <w:r w:rsidRPr="00EA2DC1">
              <w:t>LECTORIUM MEDIUM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F92274" w:rsidRPr="00EA2DC1" w:rsidRDefault="00F92274" w:rsidP="00DE7BEB">
            <w:pPr>
              <w:contextualSpacing/>
            </w:pPr>
            <w:r w:rsidRPr="00EA2DC1">
              <w:t>CAROLINA</w:t>
            </w:r>
          </w:p>
        </w:tc>
        <w:tc>
          <w:tcPr>
            <w:tcW w:w="3685" w:type="dxa"/>
            <w:shd w:val="clear" w:color="auto" w:fill="CC9900"/>
          </w:tcPr>
          <w:p w:rsidR="00F92274" w:rsidRPr="00EA2DC1" w:rsidRDefault="00F92274" w:rsidP="00DE7BEB">
            <w:pPr>
              <w:contextualSpacing/>
              <w:rPr>
                <w:iCs/>
                <w:caps/>
              </w:rPr>
            </w:pPr>
            <w:r w:rsidRPr="00EA2DC1">
              <w:rPr>
                <w:iCs/>
                <w:caps/>
              </w:rPr>
              <w:t>KAPLE/CHAPEL</w:t>
            </w:r>
          </w:p>
        </w:tc>
      </w:tr>
      <w:tr w:rsidR="00F92274" w:rsidRPr="00EA2DC1" w:rsidTr="008B1A1E">
        <w:tc>
          <w:tcPr>
            <w:tcW w:w="823" w:type="dxa"/>
            <w:shd w:val="clear" w:color="auto" w:fill="auto"/>
          </w:tcPr>
          <w:p w:rsidR="00F92274" w:rsidRPr="00EA2DC1" w:rsidRDefault="00F92274" w:rsidP="00DE7BEB">
            <w:pPr>
              <w:contextualSpacing/>
            </w:pPr>
            <w:r w:rsidRPr="00EA2DC1">
              <w:t>17:00</w:t>
            </w:r>
          </w:p>
          <w:p w:rsidR="00F92274" w:rsidRPr="00EA2DC1" w:rsidRDefault="00F92274" w:rsidP="00DE7BEB">
            <w:pPr>
              <w:contextualSpacing/>
            </w:pPr>
            <w:r w:rsidRPr="00EA2DC1">
              <w:t>18:30</w:t>
            </w:r>
          </w:p>
        </w:tc>
        <w:tc>
          <w:tcPr>
            <w:tcW w:w="3572" w:type="dxa"/>
            <w:shd w:val="clear" w:color="auto" w:fill="548DD4" w:themeFill="text2" w:themeFillTint="99"/>
          </w:tcPr>
          <w:p w:rsidR="00F92274" w:rsidRPr="00EA2DC1" w:rsidRDefault="00F92274" w:rsidP="00DE7BEB">
            <w:pPr>
              <w:contextualSpacing/>
            </w:pPr>
            <w:r w:rsidRPr="00EA2DC1">
              <w:t>AMERICAN STUDIES</w:t>
            </w:r>
          </w:p>
          <w:p w:rsidR="00F92274" w:rsidRPr="00EA2DC1" w:rsidRDefault="00F92274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Jiří Flajšar</w:t>
            </w:r>
          </w:p>
          <w:p w:rsidR="00F92274" w:rsidRPr="00EA2DC1" w:rsidRDefault="00F92274" w:rsidP="00DE7BEB">
            <w:pPr>
              <w:rPr>
                <w:lang w:val="en-US"/>
              </w:rPr>
            </w:pPr>
            <w:r w:rsidRPr="00EA2DC1">
              <w:t>1/ Andrew Gross (</w:t>
            </w:r>
            <w:r w:rsidRPr="00EA2DC1">
              <w:rPr>
                <w:lang w:val="en-US"/>
              </w:rPr>
              <w:t xml:space="preserve">University of Erlangen, Germany): </w:t>
            </w:r>
            <w:r w:rsidRPr="00EA2DC1">
              <w:rPr>
                <w:i/>
                <w:lang w:val="en-US"/>
              </w:rPr>
              <w:t>Peter Viereck, Conservatism and Formalism and Midcentury</w:t>
            </w:r>
          </w:p>
          <w:p w:rsidR="00F92274" w:rsidRPr="00EA2DC1" w:rsidRDefault="00F92274" w:rsidP="00DE7BEB">
            <w:r w:rsidRPr="00EA2DC1">
              <w:t xml:space="preserve">2/ Josef Jařab (Palacký University, Olomouc, Czech Republic): </w:t>
            </w:r>
            <w:r w:rsidRPr="00EA2DC1">
              <w:rPr>
                <w:i/>
              </w:rPr>
              <w:t>Fusion or Fragmentation? The On-going  Story of American Pluralist Culture</w:t>
            </w:r>
            <w:r w:rsidRPr="00EA2DC1">
              <w:t xml:space="preserve"> </w:t>
            </w:r>
          </w:p>
          <w:p w:rsidR="00F92274" w:rsidRPr="00EA2DC1" w:rsidRDefault="00F92274" w:rsidP="00DE7BEB">
            <w:r w:rsidRPr="00EA2DC1">
              <w:t>3/ Tadeusz Slawek (University of Silesia,Katowice, Poland):</w:t>
            </w:r>
          </w:p>
          <w:p w:rsidR="00F92274" w:rsidRPr="00EA2DC1" w:rsidRDefault="00F92274" w:rsidP="00DE7BEB">
            <w:pPr>
              <w:rPr>
                <w:i/>
              </w:rPr>
            </w:pPr>
            <w:r w:rsidRPr="00EA2DC1">
              <w:rPr>
                <w:i/>
              </w:rPr>
              <w:t>Charles Olson and James Dickey. Memory and Writing of the Place</w:t>
            </w:r>
          </w:p>
          <w:p w:rsidR="00F92274" w:rsidRPr="00EA2DC1" w:rsidRDefault="00F92274" w:rsidP="00DE7BEB">
            <w:pPr>
              <w:contextualSpacing/>
            </w:pPr>
          </w:p>
        </w:tc>
        <w:tc>
          <w:tcPr>
            <w:tcW w:w="3828" w:type="dxa"/>
            <w:shd w:val="clear" w:color="auto" w:fill="00B050"/>
          </w:tcPr>
          <w:p w:rsidR="00F92274" w:rsidRPr="00EA2DC1" w:rsidRDefault="00F92274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>DE L´IDÉE À L´IMAGE</w:t>
            </w:r>
          </w:p>
          <w:p w:rsidR="00F92274" w:rsidRPr="00EA2DC1" w:rsidRDefault="00F92274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>Chair: Marie Voždová</w:t>
            </w:r>
          </w:p>
          <w:p w:rsidR="00F92274" w:rsidRPr="00EA2DC1" w:rsidRDefault="00F92274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1/ Pierre-Jean Lavergne (Association Jean Hus, Paris, France): </w:t>
            </w:r>
            <w:r w:rsidRPr="00EA2DC1">
              <w:rPr>
                <w:rFonts w:cs="Times New Roman"/>
                <w:i/>
              </w:rPr>
              <w:t>Sade comme phénomène (anti)culturel de son époque et d´aujourd´hui</w:t>
            </w:r>
          </w:p>
          <w:p w:rsidR="00F92274" w:rsidRPr="00EA2DC1" w:rsidRDefault="00F92274" w:rsidP="00DE7BEB">
            <w:pPr>
              <w:rPr>
                <w:rFonts w:cs="Times New Roman"/>
                <w:i/>
              </w:rPr>
            </w:pPr>
            <w:r w:rsidRPr="00EA2DC1">
              <w:rPr>
                <w:rFonts w:cs="Times New Roman"/>
              </w:rPr>
              <w:t xml:space="preserve">2/ Jiřina Matoušková, Université Palacký d´Olomouc, République Tchèque): </w:t>
            </w:r>
            <w:r w:rsidRPr="00EA2DC1">
              <w:rPr>
                <w:rFonts w:cs="Times New Roman"/>
                <w:i/>
              </w:rPr>
              <w:t xml:space="preserve">Entre deux cultures : le théâtre de Jean Anouilh en Moravie  </w:t>
            </w:r>
          </w:p>
          <w:p w:rsidR="00F92274" w:rsidRPr="00EA2DC1" w:rsidRDefault="00F92274" w:rsidP="00DE7BEB">
            <w:pPr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3/ Benjamin Hildenbrand, (Université Palacký d´Olomouc, République Tchèque): </w:t>
            </w:r>
            <w:r w:rsidRPr="00EA2DC1">
              <w:rPr>
                <w:rFonts w:cs="Times New Roman"/>
                <w:i/>
              </w:rPr>
              <w:t>Jacques Tati : histoire d’un perfectionniste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:rsidR="00F92274" w:rsidRPr="00EA2DC1" w:rsidRDefault="00F92274" w:rsidP="00DE7BEB">
            <w:pPr>
              <w:contextualSpacing/>
            </w:pPr>
            <w:r w:rsidRPr="00EA2DC1">
              <w:t>POLSKÁ KULTURA</w:t>
            </w:r>
          </w:p>
          <w:p w:rsidR="00F92274" w:rsidRPr="00EA2DC1" w:rsidRDefault="00F92274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Michal Hanczakowski</w:t>
            </w:r>
          </w:p>
          <w:p w:rsidR="00F92274" w:rsidRPr="00EA2DC1" w:rsidRDefault="00F92274" w:rsidP="00DE7BEB">
            <w:r w:rsidRPr="00EA2DC1">
              <w:rPr>
                <w:rFonts w:eastAsia="Times New Roman" w:cs="Times New Roman"/>
                <w:bCs/>
                <w:lang w:eastAsia="cs-CZ"/>
              </w:rPr>
              <w:t xml:space="preserve">1/ M. Kulminski (Varšavská univerzita , Polsko): </w:t>
            </w:r>
            <w:r w:rsidRPr="00EA2DC1">
              <w:rPr>
                <w:i/>
              </w:rPr>
              <w:t>Zobaczyć/usłyszeć/dotknąć obcego – o antropologicznych sposobach nauczania kultury obcej</w:t>
            </w:r>
          </w:p>
          <w:p w:rsidR="00F92274" w:rsidRPr="00EA2DC1" w:rsidRDefault="00F92274" w:rsidP="00DE7BEB">
            <w:pPr>
              <w:contextualSpacing/>
              <w:rPr>
                <w:i/>
              </w:rPr>
            </w:pPr>
            <w:r w:rsidRPr="00EA2DC1">
              <w:t xml:space="preserve">2/ Jolanta Tambor, Aleksandra Achtelik (Uniwersytet Śląski, Polsko): </w:t>
            </w:r>
            <w:r w:rsidRPr="00EA2DC1">
              <w:rPr>
                <w:i/>
              </w:rPr>
              <w:t xml:space="preserve">(Nie)wiedza i (nie)zainteresowanie – kulturowe uwarunkowania stereotypów i uprzedzeń </w:t>
            </w:r>
          </w:p>
          <w:p w:rsidR="00F92274" w:rsidRPr="00EA2DC1" w:rsidRDefault="00F92274" w:rsidP="00DE7BEB">
            <w:r w:rsidRPr="00EA2DC1">
              <w:t xml:space="preserve">3/ Michal Hanczakowski </w:t>
            </w:r>
            <w:r w:rsidRPr="00EA2DC1">
              <w:rPr>
                <w:rFonts w:cs="Times New Roman"/>
              </w:rPr>
              <w:t>(Univerzita Palackého v Olomouci, Česká Republika):</w:t>
            </w:r>
            <w:r w:rsidRPr="00EA2DC1">
              <w:t xml:space="preserve"> </w:t>
            </w:r>
            <w:r w:rsidRPr="00EA2DC1">
              <w:rPr>
                <w:i/>
              </w:rPr>
              <w:t>Odległe sąsiedztwo czyli o różnicach w szeregach kulturalnych sąsiadujących kultur</w:t>
            </w:r>
          </w:p>
        </w:tc>
        <w:tc>
          <w:tcPr>
            <w:tcW w:w="3685" w:type="dxa"/>
            <w:shd w:val="clear" w:color="auto" w:fill="CC9900"/>
          </w:tcPr>
          <w:p w:rsidR="00F92274" w:rsidRPr="00EA2DC1" w:rsidRDefault="00F92274" w:rsidP="00DE7BEB">
            <w:pPr>
              <w:pStyle w:val="Odstavecseseznamem"/>
              <w:ind w:left="17"/>
            </w:pPr>
            <w:r w:rsidRPr="00EA2DC1">
              <w:t>KULTURNÍ FENOMÉNY</w:t>
            </w:r>
          </w:p>
          <w:p w:rsidR="00F92274" w:rsidRPr="00EA2DC1" w:rsidRDefault="00F92274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Ema Jelínková</w:t>
            </w:r>
          </w:p>
          <w:p w:rsidR="00F92274" w:rsidRPr="00EA2DC1" w:rsidRDefault="00F92274" w:rsidP="00DE7BEB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2DC1">
              <w:rPr>
                <w:rFonts w:asciiTheme="minorHAnsi" w:hAnsiTheme="minorHAnsi"/>
                <w:sz w:val="22"/>
                <w:szCs w:val="22"/>
              </w:rPr>
              <w:t xml:space="preserve">1/ Michal Sýkora (Univerzita Palackého v Olomouci, Česká republika): </w:t>
            </w:r>
            <w:r w:rsidRPr="00EA2DC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Konflikt mladého Philipa Rotha s konzervativními americkými židovskými kruhy</w:t>
            </w:r>
          </w:p>
          <w:p w:rsidR="00F92274" w:rsidRPr="00EA2DC1" w:rsidRDefault="00F92274" w:rsidP="00DE7BEB">
            <w:pPr>
              <w:contextualSpacing/>
              <w:rPr>
                <w:highlight w:val="yellow"/>
              </w:rPr>
            </w:pPr>
            <w:r w:rsidRPr="00EA2DC1">
              <w:t xml:space="preserve">2/ Robert Karul (Slovak Academy of Arts, Slovak Republic): </w:t>
            </w:r>
            <w:r w:rsidRPr="00EA2DC1">
              <w:rPr>
                <w:i/>
              </w:rPr>
              <w:t>Kríza súčasného umenia podľa Yvesa Michauda</w:t>
            </w:r>
          </w:p>
          <w:p w:rsidR="00F92274" w:rsidRPr="00EA2DC1" w:rsidRDefault="00F92274" w:rsidP="00DE7BEB">
            <w:pPr>
              <w:contextualSpacing/>
            </w:pPr>
            <w:r w:rsidRPr="00EA2DC1">
              <w:t xml:space="preserve">3/ Libor Práger: </w:t>
            </w:r>
            <w:r w:rsidRPr="00EA2DC1">
              <w:rPr>
                <w:i/>
              </w:rPr>
              <w:t>Kognitivní věda, kultura a literatura</w:t>
            </w:r>
            <w:r w:rsidRPr="00EA2DC1">
              <w:t xml:space="preserve"> </w:t>
            </w:r>
          </w:p>
          <w:p w:rsidR="00F92274" w:rsidRPr="00EA2DC1" w:rsidRDefault="00F92274" w:rsidP="00DE7BEB">
            <w:pPr>
              <w:contextualSpacing/>
              <w:rPr>
                <w:highlight w:val="yellow"/>
              </w:rPr>
            </w:pPr>
          </w:p>
          <w:p w:rsidR="00F92274" w:rsidRPr="00EA2DC1" w:rsidRDefault="00F92274" w:rsidP="00DE7BEB">
            <w:pPr>
              <w:pStyle w:val="Odstavecseseznamem"/>
              <w:ind w:left="17"/>
            </w:pPr>
          </w:p>
        </w:tc>
      </w:tr>
    </w:tbl>
    <w:p w:rsidR="002715FD" w:rsidRPr="00EA2DC1" w:rsidRDefault="002715FD" w:rsidP="00606A38">
      <w:pPr>
        <w:spacing w:line="240" w:lineRule="auto"/>
        <w:contextualSpacing/>
      </w:pPr>
    </w:p>
    <w:p w:rsidR="002715FD" w:rsidRPr="00EA2DC1" w:rsidRDefault="002715FD">
      <w:r w:rsidRPr="00EA2DC1">
        <w:br w:type="page"/>
      </w:r>
    </w:p>
    <w:p w:rsidR="00880D01" w:rsidRPr="00EA2DC1" w:rsidRDefault="00880D01" w:rsidP="00606A38">
      <w:pPr>
        <w:spacing w:line="240" w:lineRule="auto"/>
        <w:contextualSpacing/>
      </w:pPr>
    </w:p>
    <w:tbl>
      <w:tblPr>
        <w:tblStyle w:val="Mkatabulky"/>
        <w:tblW w:w="15735" w:type="dxa"/>
        <w:tblInd w:w="-885" w:type="dxa"/>
        <w:tblLook w:val="04A0" w:firstRow="1" w:lastRow="0" w:firstColumn="1" w:lastColumn="0" w:noHBand="0" w:noVBand="1"/>
      </w:tblPr>
      <w:tblGrid>
        <w:gridCol w:w="833"/>
        <w:gridCol w:w="4838"/>
        <w:gridCol w:w="5245"/>
        <w:gridCol w:w="4819"/>
      </w:tblGrid>
      <w:tr w:rsidR="00E16697" w:rsidRPr="00EA2DC1" w:rsidTr="00D27EB5">
        <w:tc>
          <w:tcPr>
            <w:tcW w:w="15735" w:type="dxa"/>
            <w:gridSpan w:val="4"/>
            <w:shd w:val="clear" w:color="auto" w:fill="FFFF00"/>
          </w:tcPr>
          <w:p w:rsidR="00E16697" w:rsidRPr="00EA2DC1" w:rsidRDefault="00E16697" w:rsidP="00606A38">
            <w:pPr>
              <w:contextualSpacing/>
            </w:pPr>
            <w:r w:rsidRPr="00EA2DC1">
              <w:t>17.10. PÁTEK</w:t>
            </w:r>
            <w:r w:rsidR="002715FD" w:rsidRPr="00EA2DC1">
              <w:t>/FRIDAY</w:t>
            </w:r>
          </w:p>
        </w:tc>
      </w:tr>
      <w:tr w:rsidR="00E16697" w:rsidRPr="00EA2DC1" w:rsidTr="00A65396">
        <w:tc>
          <w:tcPr>
            <w:tcW w:w="15735" w:type="dxa"/>
            <w:gridSpan w:val="4"/>
            <w:shd w:val="clear" w:color="auto" w:fill="FF0000"/>
          </w:tcPr>
          <w:p w:rsidR="00E16697" w:rsidRPr="00EA2DC1" w:rsidRDefault="00E16697" w:rsidP="008218D0">
            <w:pPr>
              <w:contextualSpacing/>
            </w:pPr>
            <w:r w:rsidRPr="00EA2DC1">
              <w:t>8:00-9:00 REGISTRACE ÚČASTNÍKŮ – CONFERENCE REGISTRATION</w:t>
            </w: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606A38">
            <w:pPr>
              <w:contextualSpacing/>
            </w:pPr>
          </w:p>
        </w:tc>
        <w:tc>
          <w:tcPr>
            <w:tcW w:w="4838" w:type="dxa"/>
            <w:shd w:val="clear" w:color="auto" w:fill="0070C0"/>
          </w:tcPr>
          <w:p w:rsidR="00E16697" w:rsidRPr="00EA2DC1" w:rsidRDefault="00B07A89" w:rsidP="00606A38">
            <w:pPr>
              <w:contextualSpacing/>
            </w:pPr>
            <w:r w:rsidRPr="00EA2DC1">
              <w:rPr>
                <w:rFonts w:cs="Times New Roman"/>
                <w:iCs/>
              </w:rPr>
              <w:t>AUDITORIUM MAXIMUM</w:t>
            </w:r>
          </w:p>
        </w:tc>
        <w:tc>
          <w:tcPr>
            <w:tcW w:w="5245" w:type="dxa"/>
            <w:shd w:val="clear" w:color="auto" w:fill="99FF33"/>
          </w:tcPr>
          <w:p w:rsidR="00E16697" w:rsidRPr="00EA2DC1" w:rsidRDefault="001214BE" w:rsidP="00351713">
            <w:pPr>
              <w:contextualSpacing/>
              <w:rPr>
                <w:caps/>
              </w:rPr>
            </w:pPr>
            <w:r w:rsidRPr="00EA2DC1">
              <w:t>LECTORIUM MEDIUM</w:t>
            </w:r>
          </w:p>
        </w:tc>
        <w:tc>
          <w:tcPr>
            <w:tcW w:w="4819" w:type="dxa"/>
            <w:shd w:val="clear" w:color="auto" w:fill="00B050"/>
          </w:tcPr>
          <w:p w:rsidR="00E16697" w:rsidRPr="00EA2DC1" w:rsidRDefault="001214BE" w:rsidP="000B71B4">
            <w:pPr>
              <w:shd w:val="clear" w:color="auto" w:fill="00B050"/>
              <w:contextualSpacing/>
            </w:pPr>
            <w:r w:rsidRPr="00EA2DC1">
              <w:rPr>
                <w:caps/>
              </w:rPr>
              <w:t>CAROLINA</w:t>
            </w: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606A38">
            <w:pPr>
              <w:contextualSpacing/>
            </w:pPr>
            <w:r w:rsidRPr="00EA2DC1">
              <w:t>9:00-10:30</w:t>
            </w:r>
          </w:p>
        </w:tc>
        <w:tc>
          <w:tcPr>
            <w:tcW w:w="4838" w:type="dxa"/>
            <w:shd w:val="clear" w:color="auto" w:fill="0070C0"/>
          </w:tcPr>
          <w:p w:rsidR="00E16697" w:rsidRPr="00EA2DC1" w:rsidRDefault="00E16697" w:rsidP="00606A38">
            <w:pPr>
              <w:contextualSpacing/>
            </w:pPr>
            <w:r w:rsidRPr="00EA2DC1">
              <w:t>AMERICAN POETRY AND CULTURE 2</w:t>
            </w:r>
          </w:p>
          <w:p w:rsidR="00E16697" w:rsidRPr="00EA2DC1" w:rsidRDefault="00E16697" w:rsidP="0070658E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Jiří Flajšar</w:t>
            </w:r>
          </w:p>
          <w:p w:rsidR="00E16697" w:rsidRPr="00EA2DC1" w:rsidRDefault="00E16697" w:rsidP="00606A38">
            <w:pPr>
              <w:rPr>
                <w:i/>
              </w:rPr>
            </w:pPr>
            <w:r w:rsidRPr="00EA2DC1">
              <w:t xml:space="preserve">1/ Sascha Poehlmann (University of Muenchen, Germany) </w:t>
            </w:r>
            <w:r w:rsidRPr="00EA2DC1">
              <w:rPr>
                <w:i/>
              </w:rPr>
              <w:t>Starting the Future from Paumanok: Whitman’s Emplaced Beginnings</w:t>
            </w:r>
          </w:p>
          <w:p w:rsidR="00E16697" w:rsidRPr="00EA2DC1" w:rsidRDefault="00E16697" w:rsidP="00BB52C3">
            <w:pPr>
              <w:pStyle w:val="Zkladntext"/>
              <w:spacing w:line="240" w:lineRule="auto"/>
              <w:contextualSpacing/>
              <w:rPr>
                <w:rFonts w:asciiTheme="minorHAnsi" w:hAnsiTheme="minorHAnsi"/>
                <w:b w:val="0"/>
                <w:szCs w:val="22"/>
                <w:lang w:val="pl-PL"/>
              </w:rPr>
            </w:pPr>
            <w:r w:rsidRPr="00EA2DC1">
              <w:rPr>
                <w:rFonts w:asciiTheme="minorHAnsi" w:hAnsiTheme="minorHAnsi"/>
                <w:b w:val="0"/>
                <w:szCs w:val="22"/>
              </w:rPr>
              <w:t>2) Grzegorz Kosc (</w:t>
            </w:r>
            <w:r w:rsidRPr="00EA2DC1">
              <w:rPr>
                <w:rFonts w:asciiTheme="minorHAnsi" w:hAnsiTheme="minorHAnsi"/>
                <w:b w:val="0"/>
                <w:szCs w:val="22"/>
                <w:lang w:val="pl-PL"/>
              </w:rPr>
              <w:t xml:space="preserve">University of Warsaw, Poland): </w:t>
            </w:r>
            <w:r w:rsidRPr="00EA2DC1">
              <w:rPr>
                <w:rFonts w:asciiTheme="minorHAnsi" w:hAnsiTheme="minorHAnsi"/>
                <w:b w:val="0"/>
                <w:i/>
                <w:szCs w:val="22"/>
                <w:lang w:val="pl-PL"/>
              </w:rPr>
              <w:t>Kral Majales’s Antics against ‘States Too Heavy to be Comfortable’: Allen Ginsberg’s Failed Exorcisms in Poland and the Soviet Union.</w:t>
            </w:r>
          </w:p>
          <w:p w:rsidR="00E16697" w:rsidRPr="00EA2DC1" w:rsidRDefault="00E16697" w:rsidP="00FB5EA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A2DC1">
              <w:t>3) Johanna Hoorenmann (</w:t>
            </w:r>
            <w:r w:rsidRPr="00EA2DC1">
              <w:rPr>
                <w:lang w:val="en-US"/>
              </w:rPr>
              <w:t xml:space="preserve">Radboud University, Nijmegen, The Netherlands): </w:t>
            </w:r>
            <w:r w:rsidR="00FB5EA6" w:rsidRPr="00B23BAD">
              <w:rPr>
                <w:i/>
                <w:lang w:val="en-US"/>
              </w:rPr>
              <w:t xml:space="preserve">Trauma, redemption and language in </w:t>
            </w:r>
            <w:r w:rsidRPr="00B23BAD">
              <w:rPr>
                <w:i/>
                <w:lang w:val="en-US"/>
              </w:rPr>
              <w:t>Galway Kinnell’s “When the Towers Fell” and “Avenue C”</w:t>
            </w:r>
          </w:p>
        </w:tc>
        <w:tc>
          <w:tcPr>
            <w:tcW w:w="5245" w:type="dxa"/>
            <w:shd w:val="clear" w:color="auto" w:fill="99FF33"/>
          </w:tcPr>
          <w:p w:rsidR="00E16697" w:rsidRPr="00EA2DC1" w:rsidRDefault="00E16697" w:rsidP="00351713">
            <w:pPr>
              <w:contextualSpacing/>
              <w:rPr>
                <w:caps/>
              </w:rPr>
            </w:pPr>
            <w:r w:rsidRPr="00EA2DC1">
              <w:rPr>
                <w:caps/>
              </w:rPr>
              <w:t>Deutschsprachige kultur und literatur</w:t>
            </w:r>
          </w:p>
          <w:p w:rsidR="00E16697" w:rsidRPr="00EA2DC1" w:rsidRDefault="00E16697" w:rsidP="0070658E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Martina Nováková-Bartečková</w:t>
            </w:r>
          </w:p>
          <w:p w:rsidR="00E16697" w:rsidRPr="00EA2DC1" w:rsidRDefault="00E16697" w:rsidP="008743A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EA2DC1">
              <w:rPr>
                <w:rFonts w:asciiTheme="minorHAnsi" w:hAnsiTheme="minorHAnsi"/>
                <w:sz w:val="22"/>
                <w:szCs w:val="22"/>
              </w:rPr>
              <w:t xml:space="preserve">1) Urlich Fröschle (TU Dresden): </w:t>
            </w:r>
          </w:p>
          <w:p w:rsidR="00E16697" w:rsidRPr="00EA2DC1" w:rsidRDefault="00E16697" w:rsidP="00606A38">
            <w:pPr>
              <w:contextualSpacing/>
              <w:rPr>
                <w:i/>
                <w:lang w:val="de-DE"/>
              </w:rPr>
            </w:pPr>
            <w:r w:rsidRPr="00EA2DC1">
              <w:rPr>
                <w:rFonts w:cs="Calibri"/>
                <w:color w:val="000000"/>
              </w:rPr>
              <w:t xml:space="preserve"> </w:t>
            </w:r>
            <w:r w:rsidRPr="00EA2DC1">
              <w:rPr>
                <w:rFonts w:cs="Calibri"/>
                <w:i/>
                <w:color w:val="000000"/>
              </w:rPr>
              <w:t>Hölderlin in Mähren? Zur Rezeption und Funktion eines ‚vaterländischen‘ deutschen Dichters in der deutschsprachigen Literatur Mährens zwischen den Weltkriegen</w:t>
            </w:r>
            <w:r w:rsidRPr="00EA2DC1">
              <w:br/>
              <w:t>2) Dieter Binder (Universit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</w:t>
            </w:r>
            <w:r w:rsidRPr="00EA2DC1">
              <w:t xml:space="preserve"> Graz a Andrassy Budapest): </w:t>
            </w:r>
            <w:r w:rsidRPr="00EA2DC1">
              <w:rPr>
                <w:i/>
                <w:lang w:val="de-DE"/>
              </w:rPr>
              <w:t>Die Heimatmacher</w:t>
            </w:r>
            <w:r w:rsidRPr="00EA2DC1">
              <w:t xml:space="preserve"> </w:t>
            </w:r>
          </w:p>
          <w:p w:rsidR="00E16697" w:rsidRPr="00EA2DC1" w:rsidRDefault="00E16697" w:rsidP="003E2CFD">
            <w:pPr>
              <w:rPr>
                <w:i/>
                <w:lang w:val="de-DE"/>
              </w:rPr>
            </w:pPr>
            <w:r w:rsidRPr="00EA2DC1">
              <w:t>3) Lukáš Motyčka (Palacký 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t, Tschechische Republik</w:t>
            </w:r>
            <w:r w:rsidRPr="00EA2DC1">
              <w:t xml:space="preserve">) </w:t>
            </w:r>
            <w:r w:rsidRPr="00EA2DC1">
              <w:rPr>
                <w:i/>
                <w:lang w:val="de-DE"/>
              </w:rPr>
              <w:t>Auf der Suche nach der verlorenen Milchkuh oder Vom weis(s)en Nathan und dem Grafen Pimperolles. Ein paar Anmerkungen zum Frauenbild bei Charles Sealsfield</w:t>
            </w:r>
          </w:p>
        </w:tc>
        <w:tc>
          <w:tcPr>
            <w:tcW w:w="4819" w:type="dxa"/>
            <w:shd w:val="clear" w:color="auto" w:fill="00B050"/>
          </w:tcPr>
          <w:p w:rsidR="00E16697" w:rsidRPr="00EA2DC1" w:rsidRDefault="00E16697" w:rsidP="000B71B4">
            <w:pPr>
              <w:shd w:val="clear" w:color="auto" w:fill="00B050"/>
              <w:contextualSpacing/>
            </w:pPr>
            <w:r w:rsidRPr="00EA2DC1">
              <w:t>PORTUGALSKÁ KULTURA</w:t>
            </w:r>
          </w:p>
          <w:p w:rsidR="00E16697" w:rsidRPr="00EA2DC1" w:rsidRDefault="00E16697" w:rsidP="000B71B4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Petra Svobodová</w:t>
            </w:r>
          </w:p>
          <w:p w:rsidR="00E16697" w:rsidRPr="00EA2DC1" w:rsidRDefault="00E16697" w:rsidP="000B71B4">
            <w:pPr>
              <w:contextualSpacing/>
              <w:rPr>
                <w:lang w:val="pt-PT"/>
              </w:rPr>
            </w:pPr>
            <w:r w:rsidRPr="00EA2DC1">
              <w:rPr>
                <w:rFonts w:cs="Times New Roman"/>
              </w:rPr>
              <w:t xml:space="preserve">1/ Petra Svobodová (Univerzita Palackého v Olomouci, Česká republika): </w:t>
            </w:r>
            <w:r w:rsidRPr="00EA2DC1">
              <w:rPr>
                <w:i/>
                <w:lang w:val="pt-PT"/>
              </w:rPr>
              <w:t>Mirandês, a língua da Terra de Miranda</w:t>
            </w:r>
            <w:r w:rsidRPr="00EA2DC1">
              <w:rPr>
                <w:lang w:val="pt-PT"/>
              </w:rPr>
              <w:t xml:space="preserve"> </w:t>
            </w:r>
          </w:p>
          <w:p w:rsidR="00E16697" w:rsidRPr="00EA2DC1" w:rsidRDefault="00E16697" w:rsidP="000B71B4">
            <w:pPr>
              <w:rPr>
                <w:u w:val="single"/>
              </w:rPr>
            </w:pPr>
            <w:r w:rsidRPr="00EA2DC1">
              <w:rPr>
                <w:rFonts w:cs="Times New Roman"/>
              </w:rPr>
              <w:t xml:space="preserve">2/ Kateřina Ritterová, (Univerzita Palackého v Olomouci, Česká republika): </w:t>
            </w:r>
            <w:r w:rsidRPr="00EA2DC1">
              <w:rPr>
                <w:i/>
              </w:rPr>
              <w:t>O Diálogo entre a Literatura e Música Portuguesa  na margem do século</w:t>
            </w:r>
            <w:r w:rsidRPr="00EA2DC1">
              <w:rPr>
                <w:u w:val="single"/>
              </w:rPr>
              <w:t xml:space="preserve"> </w:t>
            </w:r>
          </w:p>
          <w:p w:rsidR="00E16697" w:rsidRPr="00EA2DC1" w:rsidRDefault="00E16697" w:rsidP="000B71B4">
            <w:pPr>
              <w:contextualSpacing/>
              <w:rPr>
                <w:rFonts w:cs="Courier New"/>
              </w:rPr>
            </w:pPr>
            <w:r w:rsidRPr="00EA2DC1">
              <w:rPr>
                <w:rFonts w:cs="Times New Roman"/>
              </w:rPr>
              <w:t xml:space="preserve">3/ Milan Tichý (Univerzita Palackého v Olomouci, Česká republika): </w:t>
            </w:r>
            <w:r w:rsidRPr="00EA2DC1">
              <w:rPr>
                <w:rFonts w:cs="Courier New"/>
              </w:rPr>
              <w:t xml:space="preserve">Cantoria de repente – poesia oral de improviso </w:t>
            </w:r>
          </w:p>
          <w:p w:rsidR="00E16697" w:rsidRPr="00EA2DC1" w:rsidRDefault="00E16697" w:rsidP="000B71B4">
            <w:pPr>
              <w:shd w:val="clear" w:color="auto" w:fill="00B050"/>
              <w:contextualSpacing/>
              <w:rPr>
                <w:rFonts w:cs="Times New Roman"/>
              </w:rPr>
            </w:pPr>
          </w:p>
          <w:p w:rsidR="00E16697" w:rsidRPr="00EA2DC1" w:rsidRDefault="00E16697" w:rsidP="000B71B4">
            <w:pPr>
              <w:contextualSpacing/>
            </w:pPr>
          </w:p>
        </w:tc>
      </w:tr>
      <w:tr w:rsidR="004134AB" w:rsidRPr="00EA2DC1" w:rsidTr="00BB5BC6">
        <w:tc>
          <w:tcPr>
            <w:tcW w:w="15735" w:type="dxa"/>
            <w:gridSpan w:val="4"/>
            <w:shd w:val="clear" w:color="auto" w:fill="FF0000"/>
          </w:tcPr>
          <w:p w:rsidR="004134AB" w:rsidRPr="00EA2DC1" w:rsidRDefault="004134AB" w:rsidP="008218D0">
            <w:pPr>
              <w:contextualSpacing/>
            </w:pPr>
            <w:r w:rsidRPr="00EA2DC1">
              <w:t xml:space="preserve">10:30-11:00 </w:t>
            </w:r>
            <w:r w:rsidRPr="00EA2DC1">
              <w:rPr>
                <w:caps/>
              </w:rPr>
              <w:t>přestávka – coffee break</w:t>
            </w: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BD62B3">
            <w:pPr>
              <w:contextualSpacing/>
            </w:pPr>
          </w:p>
        </w:tc>
        <w:tc>
          <w:tcPr>
            <w:tcW w:w="4838" w:type="dxa"/>
            <w:shd w:val="clear" w:color="auto" w:fill="0070C0"/>
          </w:tcPr>
          <w:p w:rsidR="00E16697" w:rsidRPr="00EA2DC1" w:rsidRDefault="00B07A89" w:rsidP="00BD62B3">
            <w:pPr>
              <w:contextualSpacing/>
            </w:pPr>
            <w:r w:rsidRPr="00EA2DC1">
              <w:rPr>
                <w:rFonts w:cs="Times New Roman"/>
                <w:iCs/>
              </w:rPr>
              <w:t>AUDITORIUM MAXIMUM</w:t>
            </w:r>
          </w:p>
        </w:tc>
        <w:tc>
          <w:tcPr>
            <w:tcW w:w="5245" w:type="dxa"/>
            <w:shd w:val="clear" w:color="auto" w:fill="99FF33"/>
          </w:tcPr>
          <w:p w:rsidR="00E16697" w:rsidRPr="00EA2DC1" w:rsidRDefault="001214BE" w:rsidP="00BD62B3">
            <w:pPr>
              <w:contextualSpacing/>
              <w:rPr>
                <w:caps/>
              </w:rPr>
            </w:pPr>
            <w:r w:rsidRPr="00EA2DC1">
              <w:t>LECTORIUM MEDIUM</w:t>
            </w:r>
          </w:p>
        </w:tc>
        <w:tc>
          <w:tcPr>
            <w:tcW w:w="4819" w:type="dxa"/>
            <w:shd w:val="clear" w:color="auto" w:fill="00B050"/>
          </w:tcPr>
          <w:p w:rsidR="00E16697" w:rsidRPr="00EA2DC1" w:rsidRDefault="001214BE" w:rsidP="00DE7BEB">
            <w:pPr>
              <w:shd w:val="clear" w:color="auto" w:fill="00B050"/>
              <w:contextualSpacing/>
            </w:pPr>
            <w:r w:rsidRPr="00EA2DC1">
              <w:rPr>
                <w:caps/>
              </w:rPr>
              <w:t>CAROLINA</w:t>
            </w: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606A38">
            <w:pPr>
              <w:contextualSpacing/>
            </w:pPr>
            <w:r w:rsidRPr="00EA2DC1">
              <w:t>11:00-12:30</w:t>
            </w:r>
          </w:p>
        </w:tc>
        <w:tc>
          <w:tcPr>
            <w:tcW w:w="4838" w:type="dxa"/>
            <w:shd w:val="clear" w:color="auto" w:fill="0070C0"/>
          </w:tcPr>
          <w:p w:rsidR="00E16697" w:rsidRPr="00EA2DC1" w:rsidRDefault="00E16697" w:rsidP="00606A38">
            <w:pPr>
              <w:contextualSpacing/>
            </w:pPr>
            <w:r w:rsidRPr="00EA2DC1">
              <w:t>CULTURAL STUDIES</w:t>
            </w:r>
          </w:p>
          <w:p w:rsidR="00E16697" w:rsidRPr="00EA2DC1" w:rsidRDefault="00E16697" w:rsidP="0070658E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Michal Peprník</w:t>
            </w:r>
          </w:p>
          <w:p w:rsidR="00E16697" w:rsidRPr="00EA2DC1" w:rsidRDefault="00E16697" w:rsidP="00606A38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/>
                <w:sz w:val="22"/>
                <w:szCs w:val="22"/>
              </w:rPr>
              <w:t xml:space="preserve">1) Andrew Seeger (Western Illinois University, USA): </w:t>
            </w:r>
            <w:r w:rsidRPr="00EA2DC1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Cthulhu in the 21</w:t>
            </w:r>
            <w:r w:rsidRPr="00EA2DC1">
              <w:rPr>
                <w:rFonts w:asciiTheme="minorHAnsi" w:hAnsiTheme="minorHAnsi" w:cs="Times New Roman"/>
                <w:i/>
                <w:iCs/>
                <w:sz w:val="22"/>
                <w:szCs w:val="22"/>
                <w:vertAlign w:val="superscript"/>
              </w:rPr>
              <w:t>st</w:t>
            </w:r>
            <w:r w:rsidRPr="00EA2DC1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Century: Trying to Place H.P. Lovecraft into the Cultural Canon</w:t>
            </w:r>
          </w:p>
          <w:p w:rsidR="00E16697" w:rsidRPr="00EA2DC1" w:rsidRDefault="00E16697" w:rsidP="00606A38">
            <w:pPr>
              <w:contextualSpacing/>
              <w:rPr>
                <w:lang w:val="uk-UA"/>
              </w:rPr>
            </w:pPr>
            <w:r w:rsidRPr="00EA2DC1">
              <w:rPr>
                <w:rFonts w:cs="Times New Roman"/>
                <w:iCs/>
              </w:rPr>
              <w:t>2)</w:t>
            </w:r>
            <w:r w:rsidRPr="00EA2DC1">
              <w:rPr>
                <w:lang w:val="en-US"/>
              </w:rPr>
              <w:t xml:space="preserve"> Oleh Kozachuk (Yuriy Fedkovych Chernivtsi National University</w:t>
            </w:r>
          </w:p>
          <w:p w:rsidR="00E16697" w:rsidRPr="00EA2DC1" w:rsidRDefault="00E16697" w:rsidP="00606A38">
            <w:pPr>
              <w:contextualSpacing/>
              <w:rPr>
                <w:lang w:val="en-US"/>
              </w:rPr>
            </w:pPr>
            <w:r w:rsidRPr="00EA2DC1">
              <w:rPr>
                <w:lang w:val="uk-UA"/>
              </w:rPr>
              <w:t>Ukraine</w:t>
            </w:r>
            <w:r w:rsidRPr="00EA2DC1">
              <w:t xml:space="preserve">): </w:t>
            </w:r>
            <w:r w:rsidRPr="00EA2DC1">
              <w:rPr>
                <w:i/>
                <w:lang w:val="en-US"/>
              </w:rPr>
              <w:t>Culture as a Frontier: Relations between the State and Indigenous Peoples in the USA</w:t>
            </w:r>
          </w:p>
        </w:tc>
        <w:tc>
          <w:tcPr>
            <w:tcW w:w="5245" w:type="dxa"/>
            <w:shd w:val="clear" w:color="auto" w:fill="99FF33"/>
          </w:tcPr>
          <w:p w:rsidR="00E16697" w:rsidRPr="00EA2DC1" w:rsidRDefault="00E16697" w:rsidP="00606A38">
            <w:pPr>
              <w:contextualSpacing/>
              <w:rPr>
                <w:caps/>
              </w:rPr>
            </w:pPr>
            <w:r w:rsidRPr="00EA2DC1">
              <w:rPr>
                <w:caps/>
              </w:rPr>
              <w:t>Deutschsprachige kultur und literatur</w:t>
            </w:r>
          </w:p>
          <w:p w:rsidR="00E16697" w:rsidRPr="00EA2DC1" w:rsidRDefault="00E16697" w:rsidP="0070658E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</w:t>
            </w:r>
            <w:r w:rsidRPr="00EA2DC1">
              <w:rPr>
                <w:rFonts w:asciiTheme="minorHAnsi" w:hAnsiTheme="minorHAnsi"/>
                <w:sz w:val="22"/>
                <w:szCs w:val="22"/>
              </w:rPr>
              <w:t xml:space="preserve"> Martina Bartečková-Nováková</w:t>
            </w:r>
          </w:p>
          <w:p w:rsidR="00E16697" w:rsidRPr="00EA2DC1" w:rsidRDefault="00E16697" w:rsidP="004713FF">
            <w:pPr>
              <w:rPr>
                <w:i/>
                <w:lang w:val="de-DE"/>
              </w:rPr>
            </w:pPr>
            <w:r w:rsidRPr="00EA2DC1">
              <w:t xml:space="preserve">1/Christian Ramoser (rakouské ministerstvo zahr. věcí): </w:t>
            </w:r>
            <w:r w:rsidRPr="00EA2DC1">
              <w:rPr>
                <w:i/>
                <w:lang w:val="de-DE"/>
              </w:rPr>
              <w:t>Kulturtransfer am Beispiel (Post-)Kakaniens (1848-1939)</w:t>
            </w:r>
            <w:r w:rsidRPr="00EA2DC1">
              <w:t xml:space="preserve"> </w:t>
            </w:r>
            <w:r w:rsidRPr="00EA2DC1">
              <w:br/>
              <w:t>2/Milan Horňáček (Palacký 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t, Tschechische Republik</w:t>
            </w:r>
            <w:r w:rsidRPr="00EA2DC1">
              <w:t>):</w:t>
            </w:r>
            <w:r w:rsidRPr="00EA2DC1">
              <w:rPr>
                <w:i/>
                <w:lang w:val="de-DE"/>
              </w:rPr>
              <w:t xml:space="preserve"> Der Ausbruch des Ersten Weltkriegs im Spiegel der zeitgenössischen Presse aus Böhmen und Mähren – Formierung von kulturellen Eigen- und Fremdenbildern und Kriegsnarrativen</w:t>
            </w:r>
          </w:p>
          <w:p w:rsidR="00E16697" w:rsidRPr="00EA2DC1" w:rsidRDefault="00E16697" w:rsidP="00022B39"/>
        </w:tc>
        <w:tc>
          <w:tcPr>
            <w:tcW w:w="4819" w:type="dxa"/>
            <w:shd w:val="clear" w:color="auto" w:fill="00B050"/>
          </w:tcPr>
          <w:p w:rsidR="00E16697" w:rsidRPr="00EA2DC1" w:rsidRDefault="00E16697" w:rsidP="00DE7BEB">
            <w:pPr>
              <w:contextualSpacing/>
            </w:pPr>
            <w:r w:rsidRPr="00EA2DC1">
              <w:t>PORTUGALSKÁ KULTURA</w:t>
            </w:r>
          </w:p>
          <w:p w:rsidR="00E16697" w:rsidRPr="00EA2DC1" w:rsidRDefault="00E16697" w:rsidP="00DE7BEB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Kateřina Ritterová</w:t>
            </w:r>
          </w:p>
          <w:p w:rsidR="00E16697" w:rsidRPr="00EA2DC1" w:rsidRDefault="00E16697" w:rsidP="00DE7BEB">
            <w:pPr>
              <w:rPr>
                <w:i/>
              </w:rPr>
            </w:pPr>
            <w:r w:rsidRPr="00EA2DC1">
              <w:rPr>
                <w:rFonts w:cs="Times New Roman"/>
              </w:rPr>
              <w:t xml:space="preserve">1/ </w:t>
            </w:r>
            <w:r w:rsidRPr="00EA2DC1">
              <w:t xml:space="preserve">Maria </w:t>
            </w:r>
            <w:r w:rsidRPr="00EA2DC1">
              <w:rPr>
                <w:lang w:val="pt-PT"/>
              </w:rPr>
              <w:t>João Brilhante (</w:t>
            </w:r>
            <w:r w:rsidRPr="00EA2DC1">
              <w:t xml:space="preserve">Centro de Estudos de Teatro, Universidade de Lisboa, </w:t>
            </w:r>
            <w:r w:rsidR="003E2CFD" w:rsidRPr="00EA2DC1">
              <w:t xml:space="preserve"> P</w:t>
            </w:r>
            <w:r w:rsidRPr="00EA2DC1">
              <w:t>ortugalsko):</w:t>
            </w:r>
            <w:r w:rsidR="003E2CFD" w:rsidRPr="00EA2DC1">
              <w:t xml:space="preserve"> </w:t>
            </w:r>
            <w:r w:rsidRPr="00EA2DC1">
              <w:rPr>
                <w:i/>
              </w:rPr>
              <w:t>Textos e cenas: alguns aspectos do teatro em Portugal a partir dos anos 90 do séc. XX</w:t>
            </w:r>
          </w:p>
          <w:p w:rsidR="00E16697" w:rsidRPr="00EA2DC1" w:rsidRDefault="00E16697" w:rsidP="00DE7BEB">
            <w:pPr>
              <w:pStyle w:val="Bezmezer1"/>
              <w:rPr>
                <w:rFonts w:asciiTheme="minorHAnsi" w:hAnsiTheme="minorHAnsi"/>
                <w:u w:val="single"/>
              </w:rPr>
            </w:pPr>
            <w:r w:rsidRPr="00EA2DC1">
              <w:rPr>
                <w:rFonts w:asciiTheme="minorHAnsi" w:hAnsiTheme="minorHAnsi"/>
              </w:rPr>
              <w:t>2/ Alcides Miguel Droguete Murtinheira, (Instituto Camoes Wien, Rakousko):</w:t>
            </w:r>
            <w:r w:rsidRPr="00EA2DC1">
              <w:rPr>
                <w:rFonts w:asciiTheme="minorHAnsi" w:hAnsiTheme="minorHAnsi"/>
                <w:u w:val="single"/>
              </w:rPr>
              <w:t xml:space="preserve"> </w:t>
            </w:r>
            <w:r w:rsidRPr="00EA2DC1">
              <w:rPr>
                <w:rFonts w:asciiTheme="minorHAnsi" w:hAnsiTheme="minorHAnsi"/>
                <w:i/>
              </w:rPr>
              <w:t>Que viagens, quatrocentos anos depois?</w:t>
            </w:r>
          </w:p>
          <w:p w:rsidR="00E16697" w:rsidRPr="00EA2DC1" w:rsidRDefault="00E16697" w:rsidP="00DE7BEB">
            <w:pPr>
              <w:contextualSpacing/>
              <w:rPr>
                <w:rFonts w:cs="Times New Roman"/>
              </w:rPr>
            </w:pPr>
            <w:r w:rsidRPr="00EA2DC1">
              <w:rPr>
                <w:rFonts w:cs="Times New Roman"/>
              </w:rPr>
              <w:t xml:space="preserve">3/ Joaquim Ramos (Instituto Camoes Praha): </w:t>
            </w:r>
            <w:r w:rsidRPr="00EA2DC1">
              <w:rPr>
                <w:i/>
              </w:rPr>
              <w:t>O Fado como património imaterial da humanidade classificada pela UNESCO</w:t>
            </w:r>
          </w:p>
        </w:tc>
      </w:tr>
      <w:tr w:rsidR="00F44537" w:rsidRPr="00EA2DC1" w:rsidTr="00426980">
        <w:tc>
          <w:tcPr>
            <w:tcW w:w="15735" w:type="dxa"/>
            <w:gridSpan w:val="4"/>
            <w:shd w:val="clear" w:color="auto" w:fill="FF0000"/>
          </w:tcPr>
          <w:p w:rsidR="00F44537" w:rsidRPr="00EA2DC1" w:rsidRDefault="00F44537" w:rsidP="008218D0">
            <w:pPr>
              <w:contextualSpacing/>
            </w:pPr>
            <w:r w:rsidRPr="00EA2DC1">
              <w:t xml:space="preserve">12:30-14:30 OBĚD – LUNCH BREAK </w:t>
            </w:r>
            <w:r w:rsidR="007830F7" w:rsidRPr="00EA2DC1">
              <w:t>– HOTEL ARIGONE</w:t>
            </w: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BD62B3">
            <w:pPr>
              <w:contextualSpacing/>
            </w:pPr>
          </w:p>
        </w:tc>
        <w:tc>
          <w:tcPr>
            <w:tcW w:w="4838" w:type="dxa"/>
            <w:shd w:val="clear" w:color="auto" w:fill="0070C0"/>
          </w:tcPr>
          <w:p w:rsidR="00E16697" w:rsidRPr="00EA2DC1" w:rsidRDefault="00B07A89" w:rsidP="00BD62B3">
            <w:pPr>
              <w:contextualSpacing/>
            </w:pPr>
            <w:r w:rsidRPr="00EA2DC1">
              <w:rPr>
                <w:rFonts w:cs="Times New Roman"/>
                <w:iCs/>
              </w:rPr>
              <w:t>AUDITORIUM MAXIMUM</w:t>
            </w:r>
          </w:p>
        </w:tc>
        <w:tc>
          <w:tcPr>
            <w:tcW w:w="5245" w:type="dxa"/>
            <w:shd w:val="clear" w:color="auto" w:fill="66FF33"/>
          </w:tcPr>
          <w:p w:rsidR="00E16697" w:rsidRPr="00EA2DC1" w:rsidRDefault="001214BE" w:rsidP="00BD62B3">
            <w:pPr>
              <w:contextualSpacing/>
              <w:rPr>
                <w:caps/>
              </w:rPr>
            </w:pPr>
            <w:r w:rsidRPr="00EA2DC1">
              <w:t>LECTORIUM MEDIUM</w:t>
            </w:r>
          </w:p>
        </w:tc>
        <w:tc>
          <w:tcPr>
            <w:tcW w:w="4819" w:type="dxa"/>
            <w:shd w:val="clear" w:color="auto" w:fill="auto"/>
          </w:tcPr>
          <w:p w:rsidR="00E16697" w:rsidRPr="00EA2DC1" w:rsidRDefault="00E16697" w:rsidP="00BD62B3">
            <w:pPr>
              <w:contextualSpacing/>
              <w:rPr>
                <w:caps/>
              </w:rPr>
            </w:pP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D14ACE">
            <w:pPr>
              <w:contextualSpacing/>
            </w:pPr>
            <w:r w:rsidRPr="00EA2DC1">
              <w:t>14:30-16:30</w:t>
            </w:r>
          </w:p>
        </w:tc>
        <w:tc>
          <w:tcPr>
            <w:tcW w:w="4838" w:type="dxa"/>
            <w:shd w:val="clear" w:color="auto" w:fill="0070C0"/>
          </w:tcPr>
          <w:p w:rsidR="00E16697" w:rsidRPr="00EA2DC1" w:rsidRDefault="00E16697" w:rsidP="00606A38">
            <w:r w:rsidRPr="00EA2DC1">
              <w:t>AMERICAN STUDIES</w:t>
            </w:r>
          </w:p>
          <w:p w:rsidR="00E16697" w:rsidRPr="00EA2DC1" w:rsidRDefault="00E16697" w:rsidP="00DA2804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 Jiří Flajšar</w:t>
            </w:r>
          </w:p>
          <w:p w:rsidR="00E16697" w:rsidRPr="00EA2DC1" w:rsidRDefault="00E16697" w:rsidP="00606A38">
            <w:r w:rsidRPr="00EA2DC1">
              <w:t xml:space="preserve">1/ Andrew Epstein (Florida State University, USA): </w:t>
            </w:r>
            <w:r w:rsidRPr="00EA2DC1">
              <w:rPr>
                <w:i/>
              </w:rPr>
              <w:t>Bernadette Mayer and the Poetics of the Maternal Everyday</w:t>
            </w:r>
          </w:p>
          <w:p w:rsidR="00E16697" w:rsidRPr="00EA2DC1" w:rsidRDefault="00E16697" w:rsidP="00606A38">
            <w:r w:rsidRPr="00EA2DC1">
              <w:lastRenderedPageBreak/>
              <w:t xml:space="preserve">2/ Thomas Austenfeld (University of Fribourg, Switzerland): </w:t>
            </w:r>
            <w:r w:rsidRPr="00EA2DC1">
              <w:rPr>
                <w:i/>
              </w:rPr>
              <w:t>"Confess—disclose—proclaim: The Trope of Self-revelation in American Poetry Since the Sixties"</w:t>
            </w:r>
            <w:r w:rsidRPr="00EA2DC1">
              <w:t xml:space="preserve"> </w:t>
            </w:r>
          </w:p>
          <w:p w:rsidR="00E16697" w:rsidRPr="00EA2DC1" w:rsidRDefault="00E16697" w:rsidP="00606A38">
            <w:r w:rsidRPr="00EA2DC1">
              <w:t xml:space="preserve">3/ Jeffrey Gray (Seton Hall University, USA): </w:t>
            </w:r>
            <w:r w:rsidRPr="00EA2DC1">
              <w:rPr>
                <w:i/>
              </w:rPr>
              <w:t>Frank Bidart and the West</w:t>
            </w:r>
          </w:p>
        </w:tc>
        <w:tc>
          <w:tcPr>
            <w:tcW w:w="5245" w:type="dxa"/>
            <w:shd w:val="clear" w:color="auto" w:fill="66FF33"/>
          </w:tcPr>
          <w:p w:rsidR="00E16697" w:rsidRPr="00EA2DC1" w:rsidRDefault="00E16697" w:rsidP="00351713">
            <w:pPr>
              <w:contextualSpacing/>
              <w:rPr>
                <w:caps/>
              </w:rPr>
            </w:pPr>
            <w:r w:rsidRPr="00EA2DC1">
              <w:rPr>
                <w:caps/>
              </w:rPr>
              <w:lastRenderedPageBreak/>
              <w:t>Deutschsprachige kultur und literatur</w:t>
            </w:r>
          </w:p>
          <w:p w:rsidR="00E16697" w:rsidRPr="00EA2DC1" w:rsidRDefault="00E16697" w:rsidP="00DA2804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 xml:space="preserve">Chair: </w:t>
            </w:r>
            <w:r w:rsidRPr="00EA2DC1">
              <w:rPr>
                <w:rFonts w:asciiTheme="minorHAnsi" w:hAnsiTheme="minorHAnsi"/>
                <w:sz w:val="22"/>
                <w:szCs w:val="22"/>
              </w:rPr>
              <w:t>Lukáš Motyčka</w:t>
            </w:r>
          </w:p>
          <w:p w:rsidR="00E16697" w:rsidRPr="00EA2DC1" w:rsidRDefault="00E16697" w:rsidP="00CA1E2F">
            <w:pPr>
              <w:rPr>
                <w:i/>
                <w:lang w:val="de-DE"/>
              </w:rPr>
            </w:pPr>
            <w:r w:rsidRPr="00EA2DC1">
              <w:rPr>
                <w:caps/>
              </w:rPr>
              <w:t xml:space="preserve">1/  </w:t>
            </w:r>
            <w:r w:rsidRPr="00EA2DC1">
              <w:rPr>
                <w:lang w:val="de-DE"/>
              </w:rPr>
              <w:t>Martina Bartečková-Nováková</w:t>
            </w:r>
            <w:r w:rsidRPr="00EA2DC1">
              <w:rPr>
                <w:caps/>
              </w:rPr>
              <w:t xml:space="preserve"> </w:t>
            </w:r>
            <w:r w:rsidRPr="00EA2DC1">
              <w:t>(Palacký 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t, Tschechische Republik</w:t>
            </w:r>
            <w:r w:rsidRPr="00EA2DC1">
              <w:t>):</w:t>
            </w:r>
            <w:r w:rsidRPr="00EA2DC1">
              <w:rPr>
                <w:i/>
                <w:lang w:val="de-DE"/>
              </w:rPr>
              <w:t xml:space="preserve"> Hugo von Hofmannsthals Projekt  „Ehrenstätte Österreichs“ und die Reaktion der </w:t>
            </w:r>
            <w:r w:rsidRPr="00EA2DC1">
              <w:rPr>
                <w:i/>
                <w:lang w:val="de-DE"/>
              </w:rPr>
              <w:lastRenderedPageBreak/>
              <w:t xml:space="preserve">tschechischen Intelligenz </w:t>
            </w:r>
            <w:r w:rsidRPr="00EA2DC1">
              <w:rPr>
                <w:highlight w:val="yellow"/>
              </w:rPr>
              <w:br/>
            </w:r>
            <w:r w:rsidRPr="00EA2DC1">
              <w:t xml:space="preserve">2/ </w:t>
            </w:r>
            <w:r w:rsidRPr="00EA2DC1">
              <w:rPr>
                <w:lang w:val="de-DE"/>
              </w:rPr>
              <w:t xml:space="preserve">Ingeborg Fiala-Fürst </w:t>
            </w:r>
            <w:r w:rsidRPr="00EA2DC1">
              <w:t>(Palacký 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t, Tschechische Republik</w:t>
            </w:r>
            <w:r w:rsidRPr="00EA2DC1">
              <w:t>):</w:t>
            </w:r>
            <w:r w:rsidRPr="00EA2DC1">
              <w:rPr>
                <w:i/>
                <w:lang w:val="de-DE"/>
              </w:rPr>
              <w:t xml:space="preserve"> Robert Musil in mährisch-böhmischem Kontext </w:t>
            </w:r>
          </w:p>
          <w:p w:rsidR="00E16697" w:rsidRPr="00EA2DC1" w:rsidRDefault="00E16697" w:rsidP="004713FF">
            <w:pPr>
              <w:rPr>
                <w:caps/>
              </w:rPr>
            </w:pPr>
          </w:p>
        </w:tc>
        <w:tc>
          <w:tcPr>
            <w:tcW w:w="4819" w:type="dxa"/>
            <w:shd w:val="clear" w:color="auto" w:fill="auto"/>
          </w:tcPr>
          <w:p w:rsidR="00E16697" w:rsidRPr="00EA2DC1" w:rsidRDefault="00E16697" w:rsidP="00351713">
            <w:pPr>
              <w:contextualSpacing/>
              <w:rPr>
                <w:caps/>
              </w:rPr>
            </w:pPr>
          </w:p>
        </w:tc>
      </w:tr>
      <w:tr w:rsidR="00F44537" w:rsidRPr="00EA2DC1" w:rsidTr="003B11C6">
        <w:tc>
          <w:tcPr>
            <w:tcW w:w="15735" w:type="dxa"/>
            <w:gridSpan w:val="4"/>
            <w:shd w:val="clear" w:color="auto" w:fill="FF0000"/>
          </w:tcPr>
          <w:p w:rsidR="00F44537" w:rsidRPr="00EA2DC1" w:rsidRDefault="00F44537" w:rsidP="00A91B22">
            <w:pPr>
              <w:contextualSpacing/>
            </w:pPr>
            <w:r w:rsidRPr="00EA2DC1">
              <w:lastRenderedPageBreak/>
              <w:t xml:space="preserve">16:30-17:00 </w:t>
            </w:r>
            <w:r w:rsidRPr="00EA2DC1">
              <w:rPr>
                <w:caps/>
              </w:rPr>
              <w:t>přestávka – coffee break</w:t>
            </w: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BD62B3">
            <w:pPr>
              <w:contextualSpacing/>
            </w:pPr>
          </w:p>
        </w:tc>
        <w:tc>
          <w:tcPr>
            <w:tcW w:w="4838" w:type="dxa"/>
            <w:shd w:val="clear" w:color="auto" w:fill="0070C0"/>
          </w:tcPr>
          <w:p w:rsidR="00E16697" w:rsidRPr="00EA2DC1" w:rsidRDefault="00B07A89" w:rsidP="00BD62B3">
            <w:pPr>
              <w:contextualSpacing/>
            </w:pPr>
            <w:r w:rsidRPr="00EA2DC1">
              <w:rPr>
                <w:rFonts w:cs="Times New Roman"/>
                <w:iCs/>
              </w:rPr>
              <w:t>AUDITORIUM MAXIMUM</w:t>
            </w:r>
          </w:p>
        </w:tc>
        <w:tc>
          <w:tcPr>
            <w:tcW w:w="5245" w:type="dxa"/>
            <w:shd w:val="clear" w:color="auto" w:fill="66FF33"/>
          </w:tcPr>
          <w:p w:rsidR="00E16697" w:rsidRPr="00EA2DC1" w:rsidRDefault="001214BE" w:rsidP="00BD62B3">
            <w:pPr>
              <w:contextualSpacing/>
              <w:rPr>
                <w:caps/>
              </w:rPr>
            </w:pPr>
            <w:r w:rsidRPr="00EA2DC1">
              <w:t>LECTORIUM MEDIUM</w:t>
            </w:r>
          </w:p>
        </w:tc>
        <w:tc>
          <w:tcPr>
            <w:tcW w:w="4819" w:type="dxa"/>
            <w:shd w:val="clear" w:color="auto" w:fill="auto"/>
          </w:tcPr>
          <w:p w:rsidR="00E16697" w:rsidRPr="00EA2DC1" w:rsidRDefault="00E16697" w:rsidP="00BD62B3">
            <w:pPr>
              <w:contextualSpacing/>
              <w:rPr>
                <w:caps/>
              </w:rPr>
            </w:pPr>
          </w:p>
        </w:tc>
      </w:tr>
      <w:tr w:rsidR="00E16697" w:rsidRPr="00EA2DC1" w:rsidTr="00005BEA">
        <w:tc>
          <w:tcPr>
            <w:tcW w:w="833" w:type="dxa"/>
          </w:tcPr>
          <w:p w:rsidR="00E16697" w:rsidRPr="00EA2DC1" w:rsidRDefault="00E16697" w:rsidP="00606A38">
            <w:pPr>
              <w:contextualSpacing/>
            </w:pPr>
            <w:r w:rsidRPr="00EA2DC1">
              <w:t>17:00-18:30</w:t>
            </w:r>
          </w:p>
        </w:tc>
        <w:tc>
          <w:tcPr>
            <w:tcW w:w="4838" w:type="dxa"/>
            <w:shd w:val="clear" w:color="auto" w:fill="0070C0"/>
          </w:tcPr>
          <w:p w:rsidR="00E16697" w:rsidRPr="00EA2DC1" w:rsidRDefault="00E16697" w:rsidP="00606A38">
            <w:r w:rsidRPr="00EA2DC1">
              <w:t>AMERICAN STUDIES</w:t>
            </w:r>
          </w:p>
          <w:p w:rsidR="00E16697" w:rsidRPr="00EA2DC1" w:rsidRDefault="00E16697" w:rsidP="00DA2804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Jiří Flajšar</w:t>
            </w:r>
          </w:p>
          <w:p w:rsidR="00E16697" w:rsidRPr="00EA2DC1" w:rsidRDefault="00E16697" w:rsidP="00606A38">
            <w:r w:rsidRPr="00EA2DC1">
              <w:t xml:space="preserve">1/ Richard Jackson (University of Tennessee, Chattanooga, USA): </w:t>
            </w:r>
            <w:r w:rsidRPr="00EA2DC1">
              <w:rPr>
                <w:i/>
              </w:rPr>
              <w:t>The Lyric of Encounter: Fighting Nothingness</w:t>
            </w:r>
          </w:p>
          <w:p w:rsidR="00E16697" w:rsidRPr="00EA2DC1" w:rsidRDefault="00E16697" w:rsidP="00606A38">
            <w:pPr>
              <w:rPr>
                <w:i/>
              </w:rPr>
            </w:pPr>
            <w:r w:rsidRPr="00EA2DC1">
              <w:t xml:space="preserve">2) Barbara Siegel Carlson (independent scholar, USA): </w:t>
            </w:r>
            <w:r w:rsidRPr="00EA2DC1">
              <w:rPr>
                <w:i/>
              </w:rPr>
              <w:t>Poetry as Translation</w:t>
            </w:r>
          </w:p>
          <w:p w:rsidR="009C686B" w:rsidRPr="00EA2DC1" w:rsidRDefault="009C686B" w:rsidP="00606A38">
            <w:pPr>
              <w:contextualSpacing/>
            </w:pPr>
            <w:r w:rsidRPr="00EA2DC1">
              <w:t xml:space="preserve">3/ Astrid Franke (University of Tuebingen, Germany): </w:t>
            </w:r>
            <w:r w:rsidRPr="00EA2DC1">
              <w:rPr>
                <w:i/>
              </w:rPr>
              <w:t>Poetry and (In-)justice</w:t>
            </w:r>
          </w:p>
        </w:tc>
        <w:tc>
          <w:tcPr>
            <w:tcW w:w="5245" w:type="dxa"/>
            <w:shd w:val="clear" w:color="auto" w:fill="66FF33"/>
          </w:tcPr>
          <w:p w:rsidR="00E16697" w:rsidRPr="00EA2DC1" w:rsidRDefault="00E16697" w:rsidP="00351713">
            <w:pPr>
              <w:contextualSpacing/>
              <w:rPr>
                <w:caps/>
              </w:rPr>
            </w:pPr>
            <w:r w:rsidRPr="00EA2DC1">
              <w:rPr>
                <w:caps/>
              </w:rPr>
              <w:t>Deutschsprachige kultur</w:t>
            </w:r>
          </w:p>
          <w:p w:rsidR="00E16697" w:rsidRPr="00EA2DC1" w:rsidRDefault="00E16697" w:rsidP="00DA2804">
            <w:pPr>
              <w:pStyle w:val="Bezmezer"/>
              <w:spacing w:line="240" w:lineRule="auto"/>
              <w:contextualSpacing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EA2DC1">
              <w:rPr>
                <w:rFonts w:asciiTheme="minorHAnsi" w:hAnsiTheme="minorHAnsi" w:cs="Times New Roman"/>
                <w:iCs/>
                <w:sz w:val="22"/>
                <w:szCs w:val="22"/>
              </w:rPr>
              <w:t>Chair: Milan Horňáček</w:t>
            </w:r>
          </w:p>
          <w:p w:rsidR="00E16697" w:rsidRPr="00EA2DC1" w:rsidRDefault="00E16697" w:rsidP="00ED1E18">
            <w:r w:rsidRPr="00EA2DC1">
              <w:t>1/ Jitka Soubustová (Palacký 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t, Tschechische Republik</w:t>
            </w:r>
            <w:r w:rsidRPr="00EA2DC1">
              <w:t xml:space="preserve">): </w:t>
            </w:r>
            <w:r w:rsidRPr="00EA2DC1">
              <w:rPr>
                <w:i/>
              </w:rPr>
              <w:t>Die Aspekte der schweizer Kultur im Landeskundeunterricht</w:t>
            </w:r>
          </w:p>
          <w:p w:rsidR="00E16697" w:rsidRPr="00EA2DC1" w:rsidRDefault="00E16697" w:rsidP="00DB0621">
            <w:r w:rsidRPr="00EA2DC1">
              <w:t>2/ Marek Bohuš (Palacký Universit</w:t>
            </w:r>
            <w:r w:rsidRPr="00EA2DC1">
              <w:rPr>
                <w:rFonts w:cs="Times New Roman"/>
                <w:lang w:val="en-US"/>
              </w:rPr>
              <w:t>ä</w:t>
            </w:r>
            <w:r w:rsidRPr="00EA2DC1">
              <w:rPr>
                <w:lang w:val="en-US"/>
              </w:rPr>
              <w:t>t, Tschechische Republik</w:t>
            </w:r>
            <w:r w:rsidRPr="00EA2DC1">
              <w:t xml:space="preserve">): </w:t>
            </w:r>
            <w:r w:rsidRPr="00EA2DC1">
              <w:rPr>
                <w:i/>
              </w:rPr>
              <w:t>Industrieveduten der Fabriken Moravia in Hlubočky nahe Olomouc</w:t>
            </w:r>
          </w:p>
          <w:p w:rsidR="00E16697" w:rsidRPr="00EA2DC1" w:rsidRDefault="00E16697" w:rsidP="00ED1E18"/>
          <w:p w:rsidR="00E16697" w:rsidRPr="00EA2DC1" w:rsidRDefault="00E16697" w:rsidP="00ED1E18"/>
          <w:p w:rsidR="00E16697" w:rsidRPr="00EA2DC1" w:rsidRDefault="00E16697" w:rsidP="00606A38">
            <w:pPr>
              <w:contextualSpacing/>
            </w:pPr>
          </w:p>
        </w:tc>
        <w:tc>
          <w:tcPr>
            <w:tcW w:w="4819" w:type="dxa"/>
            <w:shd w:val="clear" w:color="auto" w:fill="auto"/>
          </w:tcPr>
          <w:p w:rsidR="00E16697" w:rsidRPr="00EA2DC1" w:rsidRDefault="00E16697" w:rsidP="009C686B">
            <w:pPr>
              <w:contextualSpacing/>
              <w:rPr>
                <w:caps/>
              </w:rPr>
            </w:pPr>
          </w:p>
        </w:tc>
      </w:tr>
      <w:tr w:rsidR="00F44537" w:rsidRPr="00EA2DC1" w:rsidTr="00FC66A5">
        <w:tc>
          <w:tcPr>
            <w:tcW w:w="15735" w:type="dxa"/>
            <w:gridSpan w:val="4"/>
            <w:shd w:val="clear" w:color="auto" w:fill="FF0000"/>
          </w:tcPr>
          <w:p w:rsidR="00F44537" w:rsidRPr="00EA2DC1" w:rsidRDefault="00F44537" w:rsidP="00FD66F9">
            <w:pPr>
              <w:contextualSpacing/>
            </w:pPr>
            <w:r w:rsidRPr="00EA2DC1">
              <w:t xml:space="preserve">18:30 </w:t>
            </w:r>
            <w:r w:rsidRPr="00EA2DC1">
              <w:rPr>
                <w:caps/>
              </w:rPr>
              <w:t>ukončení konference – CONFERENCE CLOSING</w:t>
            </w:r>
          </w:p>
        </w:tc>
      </w:tr>
      <w:tr w:rsidR="00F44537" w:rsidRPr="00EA2DC1" w:rsidTr="00DD1B16">
        <w:tc>
          <w:tcPr>
            <w:tcW w:w="15735" w:type="dxa"/>
            <w:gridSpan w:val="4"/>
            <w:shd w:val="clear" w:color="auto" w:fill="FF0000"/>
          </w:tcPr>
          <w:p w:rsidR="00F44537" w:rsidRPr="00EA2DC1" w:rsidRDefault="00F44537" w:rsidP="007830F7">
            <w:pPr>
              <w:contextualSpacing/>
            </w:pPr>
            <w:r w:rsidRPr="00EA2DC1">
              <w:t xml:space="preserve">19:00 </w:t>
            </w:r>
            <w:r w:rsidRPr="00EA2DC1">
              <w:rPr>
                <w:caps/>
              </w:rPr>
              <w:t xml:space="preserve">závěrečná recepce </w:t>
            </w:r>
            <w:r w:rsidR="00370D11" w:rsidRPr="00EA2DC1">
              <w:rPr>
                <w:caps/>
              </w:rPr>
              <w:t>–</w:t>
            </w:r>
            <w:r w:rsidRPr="00EA2DC1">
              <w:rPr>
                <w:caps/>
              </w:rPr>
              <w:t xml:space="preserve"> RECEPTION</w:t>
            </w:r>
            <w:r w:rsidR="00370D11" w:rsidRPr="00EA2DC1">
              <w:rPr>
                <w:caps/>
              </w:rPr>
              <w:t xml:space="preserve"> – HOTEL  AR</w:t>
            </w:r>
            <w:r w:rsidR="007830F7" w:rsidRPr="00EA2DC1">
              <w:rPr>
                <w:caps/>
              </w:rPr>
              <w:t>igone</w:t>
            </w:r>
          </w:p>
        </w:tc>
      </w:tr>
    </w:tbl>
    <w:p w:rsidR="005400CD" w:rsidRPr="00EA2DC1" w:rsidRDefault="005400CD" w:rsidP="00606A38">
      <w:pPr>
        <w:spacing w:line="240" w:lineRule="auto"/>
        <w:ind w:left="709"/>
        <w:contextualSpacing/>
        <w:rPr>
          <w:lang w:val="en-US"/>
        </w:rPr>
      </w:pPr>
    </w:p>
    <w:p w:rsidR="005400CD" w:rsidRPr="00EA2DC1" w:rsidRDefault="005400CD" w:rsidP="00606A38">
      <w:pPr>
        <w:spacing w:line="240" w:lineRule="auto"/>
        <w:ind w:left="709"/>
        <w:contextualSpacing/>
        <w:rPr>
          <w:lang w:val="en-US"/>
        </w:rPr>
      </w:pPr>
    </w:p>
    <w:p w:rsidR="005400CD" w:rsidRPr="00EA2DC1" w:rsidRDefault="005400CD" w:rsidP="00606A38">
      <w:pPr>
        <w:spacing w:line="240" w:lineRule="auto"/>
        <w:ind w:left="709"/>
        <w:contextualSpacing/>
        <w:rPr>
          <w:lang w:val="en-US"/>
        </w:rPr>
      </w:pPr>
    </w:p>
    <w:p w:rsidR="005400CD" w:rsidRPr="00EA2DC1" w:rsidRDefault="005400CD" w:rsidP="00606A38">
      <w:pPr>
        <w:spacing w:line="240" w:lineRule="auto"/>
        <w:ind w:left="709"/>
        <w:contextualSpacing/>
        <w:rPr>
          <w:lang w:val="en-US"/>
        </w:rPr>
      </w:pPr>
    </w:p>
    <w:p w:rsidR="005400CD" w:rsidRPr="00EA2DC1" w:rsidRDefault="005400CD" w:rsidP="00606A38">
      <w:pPr>
        <w:spacing w:line="240" w:lineRule="auto"/>
        <w:ind w:left="709"/>
        <w:contextualSpacing/>
        <w:rPr>
          <w:lang w:val="en-US"/>
        </w:rPr>
      </w:pPr>
    </w:p>
    <w:p w:rsidR="001374DB" w:rsidRPr="00EA2DC1" w:rsidRDefault="001374DB" w:rsidP="00606A38">
      <w:pPr>
        <w:spacing w:line="240" w:lineRule="auto"/>
        <w:ind w:left="709"/>
        <w:contextualSpacing/>
        <w:rPr>
          <w:lang w:val="en-US"/>
        </w:rPr>
      </w:pPr>
    </w:p>
    <w:p w:rsidR="001374DB" w:rsidRPr="00EA2DC1" w:rsidRDefault="001374DB" w:rsidP="00606A38">
      <w:pPr>
        <w:spacing w:line="240" w:lineRule="auto"/>
        <w:ind w:left="709"/>
        <w:contextualSpacing/>
        <w:rPr>
          <w:lang w:val="en-US"/>
        </w:rPr>
      </w:pPr>
    </w:p>
    <w:sectPr w:rsidR="001374DB" w:rsidRPr="00EA2DC1" w:rsidSect="005400C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NewBaskervilleITCbyBT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979"/>
    <w:multiLevelType w:val="hybridMultilevel"/>
    <w:tmpl w:val="52F27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66A"/>
    <w:multiLevelType w:val="hybridMultilevel"/>
    <w:tmpl w:val="44CA7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A4B"/>
    <w:multiLevelType w:val="hybridMultilevel"/>
    <w:tmpl w:val="99E8E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7971"/>
    <w:multiLevelType w:val="hybridMultilevel"/>
    <w:tmpl w:val="7952C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5556"/>
    <w:multiLevelType w:val="hybridMultilevel"/>
    <w:tmpl w:val="02802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F6311"/>
    <w:multiLevelType w:val="hybridMultilevel"/>
    <w:tmpl w:val="D6CCF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6885"/>
    <w:multiLevelType w:val="hybridMultilevel"/>
    <w:tmpl w:val="8A2EA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85881"/>
    <w:multiLevelType w:val="hybridMultilevel"/>
    <w:tmpl w:val="B1EE9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02123"/>
    <w:multiLevelType w:val="hybridMultilevel"/>
    <w:tmpl w:val="AE0691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3FBC"/>
    <w:multiLevelType w:val="hybridMultilevel"/>
    <w:tmpl w:val="DB6C5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A3963"/>
    <w:multiLevelType w:val="hybridMultilevel"/>
    <w:tmpl w:val="2FD0A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409A4"/>
    <w:multiLevelType w:val="hybridMultilevel"/>
    <w:tmpl w:val="2A1853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E"/>
    <w:rsid w:val="0000276E"/>
    <w:rsid w:val="00005BEA"/>
    <w:rsid w:val="00011472"/>
    <w:rsid w:val="00013196"/>
    <w:rsid w:val="00020E76"/>
    <w:rsid w:val="00022B39"/>
    <w:rsid w:val="0004437B"/>
    <w:rsid w:val="00044F72"/>
    <w:rsid w:val="000560AD"/>
    <w:rsid w:val="000675F1"/>
    <w:rsid w:val="000749B1"/>
    <w:rsid w:val="000778F0"/>
    <w:rsid w:val="000A07A5"/>
    <w:rsid w:val="000B3B69"/>
    <w:rsid w:val="000B449C"/>
    <w:rsid w:val="000B5F4C"/>
    <w:rsid w:val="000C48AF"/>
    <w:rsid w:val="000E7F5F"/>
    <w:rsid w:val="001214BE"/>
    <w:rsid w:val="00133CA9"/>
    <w:rsid w:val="001374DB"/>
    <w:rsid w:val="001417F2"/>
    <w:rsid w:val="00142BFF"/>
    <w:rsid w:val="00152E36"/>
    <w:rsid w:val="00164262"/>
    <w:rsid w:val="0017465A"/>
    <w:rsid w:val="001829DA"/>
    <w:rsid w:val="00186CB7"/>
    <w:rsid w:val="001D0E94"/>
    <w:rsid w:val="001D1D16"/>
    <w:rsid w:val="001D2F20"/>
    <w:rsid w:val="001D37B2"/>
    <w:rsid w:val="001F0D27"/>
    <w:rsid w:val="00200AE3"/>
    <w:rsid w:val="002176DC"/>
    <w:rsid w:val="00225DD8"/>
    <w:rsid w:val="00236A05"/>
    <w:rsid w:val="0025497E"/>
    <w:rsid w:val="00257512"/>
    <w:rsid w:val="002715FD"/>
    <w:rsid w:val="002732FE"/>
    <w:rsid w:val="002855C4"/>
    <w:rsid w:val="00285A6E"/>
    <w:rsid w:val="002972BC"/>
    <w:rsid w:val="002B2194"/>
    <w:rsid w:val="002B236A"/>
    <w:rsid w:val="002B584C"/>
    <w:rsid w:val="002C3254"/>
    <w:rsid w:val="002E6032"/>
    <w:rsid w:val="00302BAC"/>
    <w:rsid w:val="003071B1"/>
    <w:rsid w:val="0031468D"/>
    <w:rsid w:val="00340E09"/>
    <w:rsid w:val="00345894"/>
    <w:rsid w:val="003469BB"/>
    <w:rsid w:val="00351713"/>
    <w:rsid w:val="00356F78"/>
    <w:rsid w:val="0036495D"/>
    <w:rsid w:val="00364C44"/>
    <w:rsid w:val="00370D11"/>
    <w:rsid w:val="00371E4C"/>
    <w:rsid w:val="0037418B"/>
    <w:rsid w:val="00377D79"/>
    <w:rsid w:val="003970E2"/>
    <w:rsid w:val="003E2CFD"/>
    <w:rsid w:val="003F5A07"/>
    <w:rsid w:val="00404C9D"/>
    <w:rsid w:val="004134AB"/>
    <w:rsid w:val="00416556"/>
    <w:rsid w:val="0042209C"/>
    <w:rsid w:val="00425692"/>
    <w:rsid w:val="00433DFB"/>
    <w:rsid w:val="00456CC2"/>
    <w:rsid w:val="004713FF"/>
    <w:rsid w:val="00480CE8"/>
    <w:rsid w:val="004910EB"/>
    <w:rsid w:val="0049585C"/>
    <w:rsid w:val="004D646F"/>
    <w:rsid w:val="004E4A0C"/>
    <w:rsid w:val="004F0BC9"/>
    <w:rsid w:val="00504760"/>
    <w:rsid w:val="00517BF4"/>
    <w:rsid w:val="005273EF"/>
    <w:rsid w:val="00535F8B"/>
    <w:rsid w:val="005400CD"/>
    <w:rsid w:val="00541347"/>
    <w:rsid w:val="00544805"/>
    <w:rsid w:val="005669D0"/>
    <w:rsid w:val="00571CC0"/>
    <w:rsid w:val="00573BF9"/>
    <w:rsid w:val="00597A58"/>
    <w:rsid w:val="005A33C8"/>
    <w:rsid w:val="005B2949"/>
    <w:rsid w:val="005E4DC7"/>
    <w:rsid w:val="005E59C5"/>
    <w:rsid w:val="005E7883"/>
    <w:rsid w:val="00606A38"/>
    <w:rsid w:val="00610FC2"/>
    <w:rsid w:val="00661BD0"/>
    <w:rsid w:val="00670F85"/>
    <w:rsid w:val="00684213"/>
    <w:rsid w:val="006A0D02"/>
    <w:rsid w:val="006A3D7E"/>
    <w:rsid w:val="006B7400"/>
    <w:rsid w:val="006C02D7"/>
    <w:rsid w:val="006D179D"/>
    <w:rsid w:val="006D5B8D"/>
    <w:rsid w:val="006E77BF"/>
    <w:rsid w:val="006E7FDC"/>
    <w:rsid w:val="0070658E"/>
    <w:rsid w:val="00711543"/>
    <w:rsid w:val="007119DC"/>
    <w:rsid w:val="007203F5"/>
    <w:rsid w:val="007220CF"/>
    <w:rsid w:val="007272F8"/>
    <w:rsid w:val="00735C2E"/>
    <w:rsid w:val="007374B0"/>
    <w:rsid w:val="00753578"/>
    <w:rsid w:val="007830F7"/>
    <w:rsid w:val="007A2BAA"/>
    <w:rsid w:val="007B206C"/>
    <w:rsid w:val="007B27A8"/>
    <w:rsid w:val="007C57D6"/>
    <w:rsid w:val="007C6B2A"/>
    <w:rsid w:val="007E32D5"/>
    <w:rsid w:val="007E5C52"/>
    <w:rsid w:val="007F3D64"/>
    <w:rsid w:val="007F7EE6"/>
    <w:rsid w:val="0080174B"/>
    <w:rsid w:val="00807EA4"/>
    <w:rsid w:val="00814631"/>
    <w:rsid w:val="008218D0"/>
    <w:rsid w:val="00824B11"/>
    <w:rsid w:val="00861910"/>
    <w:rsid w:val="00871D8D"/>
    <w:rsid w:val="00873983"/>
    <w:rsid w:val="008743A0"/>
    <w:rsid w:val="00880D01"/>
    <w:rsid w:val="008857B6"/>
    <w:rsid w:val="008A3447"/>
    <w:rsid w:val="008B1A1E"/>
    <w:rsid w:val="008B3957"/>
    <w:rsid w:val="008C7892"/>
    <w:rsid w:val="008D00F7"/>
    <w:rsid w:val="008D7D94"/>
    <w:rsid w:val="009117EB"/>
    <w:rsid w:val="00953D26"/>
    <w:rsid w:val="00974FD6"/>
    <w:rsid w:val="00980E17"/>
    <w:rsid w:val="009A2FE7"/>
    <w:rsid w:val="009A6575"/>
    <w:rsid w:val="009B07E0"/>
    <w:rsid w:val="009B4A26"/>
    <w:rsid w:val="009C686B"/>
    <w:rsid w:val="009D553C"/>
    <w:rsid w:val="009F124F"/>
    <w:rsid w:val="00A00131"/>
    <w:rsid w:val="00A04864"/>
    <w:rsid w:val="00A04C00"/>
    <w:rsid w:val="00A16986"/>
    <w:rsid w:val="00A20F77"/>
    <w:rsid w:val="00A248C0"/>
    <w:rsid w:val="00A374EF"/>
    <w:rsid w:val="00A43479"/>
    <w:rsid w:val="00A72B9F"/>
    <w:rsid w:val="00A7573A"/>
    <w:rsid w:val="00A77960"/>
    <w:rsid w:val="00A91B22"/>
    <w:rsid w:val="00AB40C1"/>
    <w:rsid w:val="00AD5711"/>
    <w:rsid w:val="00AE3F7E"/>
    <w:rsid w:val="00AF330B"/>
    <w:rsid w:val="00AF4464"/>
    <w:rsid w:val="00B07A89"/>
    <w:rsid w:val="00B1581C"/>
    <w:rsid w:val="00B15A9E"/>
    <w:rsid w:val="00B23BAD"/>
    <w:rsid w:val="00B25E9E"/>
    <w:rsid w:val="00B35082"/>
    <w:rsid w:val="00B401B4"/>
    <w:rsid w:val="00B448E8"/>
    <w:rsid w:val="00B45AB9"/>
    <w:rsid w:val="00B524DF"/>
    <w:rsid w:val="00BA63F1"/>
    <w:rsid w:val="00BB3F9C"/>
    <w:rsid w:val="00BB52C3"/>
    <w:rsid w:val="00BB659A"/>
    <w:rsid w:val="00BC2C6B"/>
    <w:rsid w:val="00BD6553"/>
    <w:rsid w:val="00BE06F5"/>
    <w:rsid w:val="00BE3A86"/>
    <w:rsid w:val="00BE7243"/>
    <w:rsid w:val="00C20538"/>
    <w:rsid w:val="00C23453"/>
    <w:rsid w:val="00C243C4"/>
    <w:rsid w:val="00C435FF"/>
    <w:rsid w:val="00C53E68"/>
    <w:rsid w:val="00C80F91"/>
    <w:rsid w:val="00C86EA0"/>
    <w:rsid w:val="00CA1E2F"/>
    <w:rsid w:val="00CB0486"/>
    <w:rsid w:val="00CB1DC6"/>
    <w:rsid w:val="00CB32D9"/>
    <w:rsid w:val="00CB74D1"/>
    <w:rsid w:val="00CC4C7E"/>
    <w:rsid w:val="00CC5F1B"/>
    <w:rsid w:val="00CF173F"/>
    <w:rsid w:val="00D07E18"/>
    <w:rsid w:val="00D118DB"/>
    <w:rsid w:val="00D14ACE"/>
    <w:rsid w:val="00D1753C"/>
    <w:rsid w:val="00D17C7C"/>
    <w:rsid w:val="00D3494B"/>
    <w:rsid w:val="00D35E62"/>
    <w:rsid w:val="00D740F4"/>
    <w:rsid w:val="00D76A17"/>
    <w:rsid w:val="00D816C9"/>
    <w:rsid w:val="00D9462A"/>
    <w:rsid w:val="00DA2804"/>
    <w:rsid w:val="00DA7B89"/>
    <w:rsid w:val="00DB03F7"/>
    <w:rsid w:val="00DB0621"/>
    <w:rsid w:val="00DC3A8F"/>
    <w:rsid w:val="00DE08C9"/>
    <w:rsid w:val="00DE414E"/>
    <w:rsid w:val="00DE7535"/>
    <w:rsid w:val="00DF2844"/>
    <w:rsid w:val="00DF50E1"/>
    <w:rsid w:val="00E16697"/>
    <w:rsid w:val="00E23937"/>
    <w:rsid w:val="00E328D3"/>
    <w:rsid w:val="00E50AC4"/>
    <w:rsid w:val="00E53E42"/>
    <w:rsid w:val="00E56259"/>
    <w:rsid w:val="00E92EC2"/>
    <w:rsid w:val="00E947E0"/>
    <w:rsid w:val="00E96F33"/>
    <w:rsid w:val="00EA2DC1"/>
    <w:rsid w:val="00EB0D18"/>
    <w:rsid w:val="00EB1828"/>
    <w:rsid w:val="00ED1E18"/>
    <w:rsid w:val="00EE1824"/>
    <w:rsid w:val="00EF30EE"/>
    <w:rsid w:val="00EF5335"/>
    <w:rsid w:val="00EF665D"/>
    <w:rsid w:val="00F02F5C"/>
    <w:rsid w:val="00F138DE"/>
    <w:rsid w:val="00F311BF"/>
    <w:rsid w:val="00F41207"/>
    <w:rsid w:val="00F44537"/>
    <w:rsid w:val="00F61A60"/>
    <w:rsid w:val="00F72835"/>
    <w:rsid w:val="00F84857"/>
    <w:rsid w:val="00F8596C"/>
    <w:rsid w:val="00F92096"/>
    <w:rsid w:val="00F92274"/>
    <w:rsid w:val="00F958B9"/>
    <w:rsid w:val="00FA4D26"/>
    <w:rsid w:val="00FA7C37"/>
    <w:rsid w:val="00FB5EA6"/>
    <w:rsid w:val="00FC4677"/>
    <w:rsid w:val="00FC6E66"/>
    <w:rsid w:val="00FC70F0"/>
    <w:rsid w:val="00FC7E34"/>
    <w:rsid w:val="00FD2929"/>
    <w:rsid w:val="00FD6397"/>
    <w:rsid w:val="00FD66F9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43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435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665D"/>
    <w:pPr>
      <w:ind w:left="720"/>
      <w:contextualSpacing/>
    </w:pPr>
  </w:style>
  <w:style w:type="paragraph" w:styleId="Bezmezer">
    <w:name w:val="No Spacing"/>
    <w:uiPriority w:val="1"/>
    <w:qFormat/>
    <w:rsid w:val="00142BFF"/>
    <w:pPr>
      <w:suppressAutoHyphens/>
      <w:spacing w:after="0" w:line="100" w:lineRule="atLeast"/>
    </w:pPr>
    <w:rPr>
      <w:rFonts w:ascii="Thorndale AMT" w:eastAsia="SimSun" w:hAnsi="Thorndale AMT" w:cs="Mangal"/>
      <w:color w:val="00000A"/>
      <w:sz w:val="24"/>
      <w:szCs w:val="24"/>
      <w:lang w:val="en-US" w:eastAsia="zh-CN" w:bidi="hi-IN"/>
    </w:rPr>
  </w:style>
  <w:style w:type="paragraph" w:customStyle="1" w:styleId="Default">
    <w:name w:val="Default"/>
    <w:rsid w:val="00DE7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749B1"/>
    <w:rPr>
      <w:rFonts w:ascii="Segoe UI Semibold" w:hAnsi="Segoe UI Semibold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749B1"/>
    <w:rPr>
      <w:rFonts w:ascii="Segoe UI Semibold" w:hAnsi="Segoe UI Semibold"/>
      <w:b/>
      <w:sz w:val="28"/>
      <w:lang w:val="en-US"/>
    </w:rPr>
  </w:style>
  <w:style w:type="paragraph" w:styleId="Normlnweb">
    <w:name w:val="Normal (Web)"/>
    <w:basedOn w:val="Normln"/>
    <w:unhideWhenUsed/>
    <w:rsid w:val="001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B52C3"/>
    <w:pPr>
      <w:spacing w:after="0" w:line="360" w:lineRule="auto"/>
    </w:pPr>
    <w:rPr>
      <w:rFonts w:ascii="Times New Roman" w:eastAsia="Times New Roman" w:hAnsi="Times New Roman" w:cs="Times New Roman"/>
      <w:b/>
      <w:bCs/>
      <w:noProof/>
      <w:szCs w:val="24"/>
      <w:lang w:eastAsia="pl-PL"/>
    </w:rPr>
  </w:style>
  <w:style w:type="character" w:customStyle="1" w:styleId="ZkladntextChar">
    <w:name w:val="Základní text Char"/>
    <w:basedOn w:val="Standardnpsmoodstavce"/>
    <w:link w:val="Zkladntext"/>
    <w:semiHidden/>
    <w:rsid w:val="00BB52C3"/>
    <w:rPr>
      <w:rFonts w:ascii="Times New Roman" w:eastAsia="Times New Roman" w:hAnsi="Times New Roman" w:cs="Times New Roman"/>
      <w:b/>
      <w:bCs/>
      <w:noProof/>
      <w:szCs w:val="24"/>
      <w:lang w:eastAsia="pl-PL"/>
    </w:rPr>
  </w:style>
  <w:style w:type="paragraph" w:customStyle="1" w:styleId="Bezmezer1">
    <w:name w:val="Bez mezer1"/>
    <w:rsid w:val="002B236A"/>
    <w:pPr>
      <w:spacing w:after="0" w:line="240" w:lineRule="auto"/>
    </w:pPr>
    <w:rPr>
      <w:rFonts w:ascii="Calibri" w:eastAsia="Times New Roman" w:hAnsi="Calibri" w:cs="Times New Roman"/>
      <w:lang w:val="pt-PT"/>
    </w:rPr>
  </w:style>
  <w:style w:type="character" w:customStyle="1" w:styleId="rwrr">
    <w:name w:val="rwrr"/>
    <w:basedOn w:val="Standardnpsmoodstavce"/>
    <w:rsid w:val="009A2FE7"/>
  </w:style>
  <w:style w:type="paragraph" w:customStyle="1" w:styleId="chtitle">
    <w:name w:val="ch title"/>
    <w:basedOn w:val="Normln"/>
    <w:next w:val="Normln"/>
    <w:uiPriority w:val="99"/>
    <w:rsid w:val="001D37B2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280" w:line="800" w:lineRule="atLeast"/>
      <w:jc w:val="center"/>
      <w:textAlignment w:val="center"/>
    </w:pPr>
    <w:rPr>
      <w:rFonts w:ascii="NewBaskervilleITCbyBT-SemiBold" w:eastAsia="Times New Roman" w:hAnsi="NewBaskervilleITCbyBT-SemiBold" w:cs="NewBaskervilleITCbyBT-SemiBold"/>
      <w:b/>
      <w:bCs/>
      <w:color w:val="000000"/>
      <w:sz w:val="60"/>
      <w:szCs w:val="6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43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435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665D"/>
    <w:pPr>
      <w:ind w:left="720"/>
      <w:contextualSpacing/>
    </w:pPr>
  </w:style>
  <w:style w:type="paragraph" w:styleId="Bezmezer">
    <w:name w:val="No Spacing"/>
    <w:uiPriority w:val="1"/>
    <w:qFormat/>
    <w:rsid w:val="00142BFF"/>
    <w:pPr>
      <w:suppressAutoHyphens/>
      <w:spacing w:after="0" w:line="100" w:lineRule="atLeast"/>
    </w:pPr>
    <w:rPr>
      <w:rFonts w:ascii="Thorndale AMT" w:eastAsia="SimSun" w:hAnsi="Thorndale AMT" w:cs="Mangal"/>
      <w:color w:val="00000A"/>
      <w:sz w:val="24"/>
      <w:szCs w:val="24"/>
      <w:lang w:val="en-US" w:eastAsia="zh-CN" w:bidi="hi-IN"/>
    </w:rPr>
  </w:style>
  <w:style w:type="paragraph" w:customStyle="1" w:styleId="Default">
    <w:name w:val="Default"/>
    <w:rsid w:val="00DE7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749B1"/>
    <w:rPr>
      <w:rFonts w:ascii="Segoe UI Semibold" w:hAnsi="Segoe UI Semibold"/>
      <w:b/>
      <w:sz w:val="28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749B1"/>
    <w:rPr>
      <w:rFonts w:ascii="Segoe UI Semibold" w:hAnsi="Segoe UI Semibold"/>
      <w:b/>
      <w:sz w:val="28"/>
      <w:lang w:val="en-US"/>
    </w:rPr>
  </w:style>
  <w:style w:type="paragraph" w:styleId="Normlnweb">
    <w:name w:val="Normal (Web)"/>
    <w:basedOn w:val="Normln"/>
    <w:unhideWhenUsed/>
    <w:rsid w:val="001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B52C3"/>
    <w:pPr>
      <w:spacing w:after="0" w:line="360" w:lineRule="auto"/>
    </w:pPr>
    <w:rPr>
      <w:rFonts w:ascii="Times New Roman" w:eastAsia="Times New Roman" w:hAnsi="Times New Roman" w:cs="Times New Roman"/>
      <w:b/>
      <w:bCs/>
      <w:noProof/>
      <w:szCs w:val="24"/>
      <w:lang w:eastAsia="pl-PL"/>
    </w:rPr>
  </w:style>
  <w:style w:type="character" w:customStyle="1" w:styleId="ZkladntextChar">
    <w:name w:val="Základní text Char"/>
    <w:basedOn w:val="Standardnpsmoodstavce"/>
    <w:link w:val="Zkladntext"/>
    <w:semiHidden/>
    <w:rsid w:val="00BB52C3"/>
    <w:rPr>
      <w:rFonts w:ascii="Times New Roman" w:eastAsia="Times New Roman" w:hAnsi="Times New Roman" w:cs="Times New Roman"/>
      <w:b/>
      <w:bCs/>
      <w:noProof/>
      <w:szCs w:val="24"/>
      <w:lang w:eastAsia="pl-PL"/>
    </w:rPr>
  </w:style>
  <w:style w:type="paragraph" w:customStyle="1" w:styleId="Bezmezer1">
    <w:name w:val="Bez mezer1"/>
    <w:rsid w:val="002B236A"/>
    <w:pPr>
      <w:spacing w:after="0" w:line="240" w:lineRule="auto"/>
    </w:pPr>
    <w:rPr>
      <w:rFonts w:ascii="Calibri" w:eastAsia="Times New Roman" w:hAnsi="Calibri" w:cs="Times New Roman"/>
      <w:lang w:val="pt-PT"/>
    </w:rPr>
  </w:style>
  <w:style w:type="character" w:customStyle="1" w:styleId="rwrr">
    <w:name w:val="rwrr"/>
    <w:basedOn w:val="Standardnpsmoodstavce"/>
    <w:rsid w:val="009A2FE7"/>
  </w:style>
  <w:style w:type="paragraph" w:customStyle="1" w:styleId="chtitle">
    <w:name w:val="ch title"/>
    <w:basedOn w:val="Normln"/>
    <w:next w:val="Normln"/>
    <w:uiPriority w:val="99"/>
    <w:rsid w:val="001D37B2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280" w:line="800" w:lineRule="atLeast"/>
      <w:jc w:val="center"/>
      <w:textAlignment w:val="center"/>
    </w:pPr>
    <w:rPr>
      <w:rFonts w:ascii="NewBaskervilleITCbyBT-SemiBold" w:eastAsia="Times New Roman" w:hAnsi="NewBaskervilleITCbyBT-SemiBold" w:cs="NewBaskervilleITCbyBT-SemiBold"/>
      <w:b/>
      <w:bCs/>
      <w:color w:val="000000"/>
      <w:sz w:val="60"/>
      <w:szCs w:val="6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54EA-A51C-429E-9BDF-5A376E3A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1928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4</cp:revision>
  <dcterms:created xsi:type="dcterms:W3CDTF">2014-10-03T08:31:00Z</dcterms:created>
  <dcterms:modified xsi:type="dcterms:W3CDTF">2014-10-03T08:35:00Z</dcterms:modified>
</cp:coreProperties>
</file>